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24" w:rsidRDefault="004A2F24" w:rsidP="00B74BBB">
      <w:pPr>
        <w:pStyle w:val="Normlnweb"/>
        <w:shd w:val="clear" w:color="auto" w:fill="FFFFFF"/>
        <w:spacing w:before="0" w:beforeAutospacing="0" w:after="0" w:afterAutospacing="0" w:line="375" w:lineRule="atLeast"/>
        <w:jc w:val="center"/>
        <w:textAlignment w:val="baseline"/>
        <w:rPr>
          <w:rFonts w:ascii="Arial" w:hAnsi="Arial" w:cs="Arial"/>
          <w:b/>
          <w:caps/>
          <w:sz w:val="21"/>
          <w:szCs w:val="21"/>
        </w:rPr>
      </w:pPr>
      <w:r w:rsidRPr="004A2F24">
        <w:rPr>
          <w:rFonts w:ascii="Arial" w:hAnsi="Arial" w:cs="Arial"/>
          <w:b/>
          <w:caps/>
          <w:sz w:val="21"/>
          <w:szCs w:val="21"/>
        </w:rPr>
        <w:t>smlouvu o NASTUDOVÁNÍ A OPAKOVANÉM VYTVÁŘENÍ uměleckÝCH VÝKONŮ</w:t>
      </w:r>
    </w:p>
    <w:p w:rsidR="009B701E" w:rsidRDefault="004A2F24" w:rsidP="00B74BBB">
      <w:pPr>
        <w:pStyle w:val="Normlnweb"/>
        <w:shd w:val="clear" w:color="auto" w:fill="FFFFFF"/>
        <w:spacing w:before="0" w:beforeAutospacing="0" w:after="0" w:afterAutospacing="0" w:line="375" w:lineRule="atLeast"/>
        <w:jc w:val="center"/>
        <w:textAlignment w:val="baseline"/>
        <w:rPr>
          <w:rFonts w:ascii="Arial" w:hAnsi="Arial" w:cs="Arial"/>
          <w:b/>
          <w:caps/>
          <w:sz w:val="21"/>
          <w:szCs w:val="21"/>
        </w:rPr>
      </w:pPr>
      <w:r w:rsidRPr="004A2F24">
        <w:rPr>
          <w:rFonts w:ascii="Arial" w:hAnsi="Arial" w:cs="Arial"/>
          <w:b/>
          <w:caps/>
          <w:sz w:val="21"/>
          <w:szCs w:val="21"/>
        </w:rPr>
        <w:t>a O poskytnutí licence K JEJICH UŽITÍ</w:t>
      </w:r>
    </w:p>
    <w:p w:rsidR="00B74BBB" w:rsidRDefault="00B74BBB" w:rsidP="00B74BBB">
      <w:pPr>
        <w:pStyle w:val="Normlnweb"/>
        <w:shd w:val="clear" w:color="auto" w:fill="FFFFFF"/>
        <w:spacing w:before="0" w:beforeAutospacing="0" w:after="0" w:afterAutospacing="0" w:line="375" w:lineRule="atLeast"/>
        <w:jc w:val="center"/>
        <w:textAlignment w:val="baseline"/>
        <w:rPr>
          <w:rFonts w:ascii="Arial" w:hAnsi="Arial" w:cs="Arial"/>
          <w:sz w:val="21"/>
          <w:szCs w:val="21"/>
        </w:rPr>
      </w:pPr>
    </w:p>
    <w:p w:rsidR="009B701E" w:rsidRPr="004A2F24" w:rsidRDefault="004A2F24" w:rsidP="00B74BBB">
      <w:pPr>
        <w:pStyle w:val="Normlnweb"/>
        <w:shd w:val="clear" w:color="auto" w:fill="FFFFFF"/>
        <w:spacing w:before="0" w:beforeAutospacing="0" w:after="0" w:afterAutospacing="0" w:line="375" w:lineRule="atLeast"/>
        <w:jc w:val="center"/>
        <w:textAlignment w:val="baseline"/>
        <w:rPr>
          <w:rFonts w:ascii="Arial" w:hAnsi="Arial" w:cs="Arial"/>
          <w:sz w:val="21"/>
          <w:szCs w:val="21"/>
        </w:rPr>
      </w:pPr>
      <w:r w:rsidRPr="004A2F24">
        <w:rPr>
          <w:rFonts w:ascii="Arial" w:hAnsi="Arial" w:cs="Arial"/>
          <w:sz w:val="21"/>
          <w:szCs w:val="21"/>
        </w:rPr>
        <w:t xml:space="preserve">podle §§ </w:t>
      </w:r>
      <w:r w:rsidR="00B16EC4">
        <w:rPr>
          <w:rFonts w:ascii="Arial" w:hAnsi="Arial" w:cs="Arial"/>
          <w:sz w:val="21"/>
          <w:szCs w:val="21"/>
        </w:rPr>
        <w:t>1746 odst. 2</w:t>
      </w:r>
      <w:r w:rsidRPr="004A2F24">
        <w:rPr>
          <w:rFonts w:ascii="Arial" w:hAnsi="Arial" w:cs="Arial"/>
          <w:sz w:val="21"/>
          <w:szCs w:val="21"/>
        </w:rPr>
        <w:t xml:space="preserve">, jakož i podle §§ </w:t>
      </w:r>
      <w:smartTag w:uri="urn:schemas-microsoft-com:office:smarttags" w:element="metricconverter">
        <w:smartTagPr>
          <w:attr w:name="ProductID" w:val="2358 a"/>
        </w:smartTagPr>
        <w:r w:rsidRPr="004A2F24">
          <w:rPr>
            <w:rFonts w:ascii="Arial" w:hAnsi="Arial" w:cs="Arial"/>
            <w:sz w:val="21"/>
            <w:szCs w:val="21"/>
          </w:rPr>
          <w:t>2358 a</w:t>
        </w:r>
      </w:smartTag>
      <w:r w:rsidRPr="004A2F24">
        <w:rPr>
          <w:rFonts w:ascii="Arial" w:hAnsi="Arial" w:cs="Arial"/>
          <w:sz w:val="21"/>
          <w:szCs w:val="21"/>
        </w:rPr>
        <w:t xml:space="preserve"> následujících zákona č. 89/2012 Sb., občanského zákoníku, v platném a účinném znění, a dále dle §§ </w:t>
      </w:r>
      <w:smartTag w:uri="urn:schemas-microsoft-com:office:smarttags" w:element="metricconverter">
        <w:smartTagPr>
          <w:attr w:name="ProductID" w:val="70 a"/>
        </w:smartTagPr>
        <w:r w:rsidRPr="004A2F24">
          <w:rPr>
            <w:rFonts w:ascii="Arial" w:hAnsi="Arial" w:cs="Arial"/>
            <w:sz w:val="21"/>
            <w:szCs w:val="21"/>
          </w:rPr>
          <w:t>70 a</w:t>
        </w:r>
      </w:smartTag>
      <w:r w:rsidRPr="004A2F24">
        <w:rPr>
          <w:rFonts w:ascii="Arial" w:hAnsi="Arial" w:cs="Arial"/>
          <w:sz w:val="21"/>
          <w:szCs w:val="21"/>
        </w:rPr>
        <w:t xml:space="preserve"> 71 zákona č. 121/2000 Sb. o právu autorském, právech souvisejících s právem autorským a o změně některých zákonů (autorský</w:t>
      </w:r>
      <w:r>
        <w:rPr>
          <w:rFonts w:ascii="Arial" w:hAnsi="Arial" w:cs="Arial"/>
          <w:sz w:val="21"/>
          <w:szCs w:val="21"/>
        </w:rPr>
        <w:t xml:space="preserve"> </w:t>
      </w:r>
      <w:r w:rsidRPr="004A2F24">
        <w:rPr>
          <w:rFonts w:ascii="Arial" w:hAnsi="Arial" w:cs="Arial"/>
          <w:sz w:val="21"/>
          <w:szCs w:val="21"/>
        </w:rPr>
        <w:t>zákon)</w:t>
      </w:r>
      <w:r w:rsidR="009B701E" w:rsidRPr="004A2F24">
        <w:rPr>
          <w:rFonts w:ascii="Arial" w:hAnsi="Arial" w:cs="Arial"/>
          <w:sz w:val="21"/>
          <w:szCs w:val="21"/>
        </w:rPr>
        <w:br/>
        <w:t xml:space="preserve">uzavřená níže uvedeného dne, měsíce a roku </w:t>
      </w:r>
      <w:proofErr w:type="gramStart"/>
      <w:r w:rsidR="009B701E" w:rsidRPr="004A2F24">
        <w:rPr>
          <w:rFonts w:ascii="Arial" w:hAnsi="Arial" w:cs="Arial"/>
          <w:sz w:val="21"/>
          <w:szCs w:val="21"/>
        </w:rPr>
        <w:t>mezi</w:t>
      </w:r>
      <w:proofErr w:type="gramEnd"/>
    </w:p>
    <w:p w:rsidR="009B701E" w:rsidRPr="004A2F24" w:rsidRDefault="009B701E" w:rsidP="00B74BBB">
      <w:pPr>
        <w:pStyle w:val="Normlnweb"/>
        <w:shd w:val="clear" w:color="auto" w:fill="FFFFFF"/>
        <w:spacing w:before="0" w:beforeAutospacing="0" w:after="0" w:afterAutospacing="0" w:line="375" w:lineRule="atLeast"/>
        <w:textAlignment w:val="baseline"/>
        <w:rPr>
          <w:rFonts w:ascii="Arial" w:hAnsi="Arial" w:cs="Arial"/>
          <w:sz w:val="21"/>
          <w:szCs w:val="21"/>
        </w:rPr>
      </w:pPr>
      <w:r w:rsidRPr="004A2F24">
        <w:rPr>
          <w:rFonts w:ascii="Arial" w:hAnsi="Arial" w:cs="Arial"/>
          <w:sz w:val="21"/>
          <w:szCs w:val="21"/>
        </w:rPr>
        <w:t> </w:t>
      </w:r>
      <w:r w:rsidRPr="004A2F24">
        <w:rPr>
          <w:rStyle w:val="Siln"/>
          <w:rFonts w:ascii="Arial" w:hAnsi="Arial" w:cs="Arial"/>
          <w:sz w:val="21"/>
          <w:szCs w:val="21"/>
          <w:bdr w:val="none" w:sz="0" w:space="0" w:color="auto" w:frame="1"/>
        </w:rPr>
        <w:t xml:space="preserve">1. </w:t>
      </w:r>
      <w:r w:rsidR="004A2F24">
        <w:rPr>
          <w:rStyle w:val="Siln"/>
          <w:rFonts w:ascii="Arial" w:hAnsi="Arial" w:cs="Arial"/>
          <w:sz w:val="21"/>
          <w:szCs w:val="21"/>
          <w:bdr w:val="none" w:sz="0" w:space="0" w:color="auto" w:frame="1"/>
        </w:rPr>
        <w:t>Divadlem</w:t>
      </w:r>
    </w:p>
    <w:p w:rsidR="009B701E" w:rsidRPr="004A2F24" w:rsidRDefault="009B701E" w:rsidP="00B74BBB">
      <w:pPr>
        <w:pStyle w:val="Normlnweb"/>
        <w:shd w:val="clear" w:color="auto" w:fill="FFFFFF"/>
        <w:spacing w:before="0" w:beforeAutospacing="0" w:after="0" w:afterAutospacing="0" w:line="375" w:lineRule="atLeast"/>
        <w:textAlignment w:val="baseline"/>
        <w:rPr>
          <w:rFonts w:ascii="Arial" w:hAnsi="Arial" w:cs="Arial"/>
          <w:sz w:val="21"/>
          <w:szCs w:val="21"/>
        </w:rPr>
      </w:pPr>
      <w:r w:rsidRPr="004A2F24">
        <w:rPr>
          <w:rFonts w:ascii="Arial" w:hAnsi="Arial" w:cs="Arial"/>
          <w:sz w:val="21"/>
          <w:szCs w:val="21"/>
        </w:rPr>
        <w:t>jméno, příjmení / název právnické osoby: ………………</w:t>
      </w:r>
      <w:r w:rsidRPr="004A2F24">
        <w:rPr>
          <w:rFonts w:ascii="Arial" w:hAnsi="Arial" w:cs="Arial"/>
          <w:sz w:val="21"/>
          <w:szCs w:val="21"/>
        </w:rPr>
        <w:br/>
        <w:t>datum narození / IČ: ………………</w:t>
      </w:r>
      <w:r w:rsidRPr="004A2F24">
        <w:rPr>
          <w:rFonts w:ascii="Arial" w:hAnsi="Arial" w:cs="Arial"/>
          <w:sz w:val="21"/>
          <w:szCs w:val="21"/>
        </w:rPr>
        <w:br/>
        <w:t>bydliště (fyzická osoba) / sídlo (právnická osoba): ………………</w:t>
      </w:r>
      <w:r w:rsidRPr="004A2F24">
        <w:rPr>
          <w:rFonts w:ascii="Arial" w:hAnsi="Arial" w:cs="Arial"/>
          <w:sz w:val="21"/>
          <w:szCs w:val="21"/>
        </w:rPr>
        <w:br/>
        <w:t>zastoupená: ………………</w:t>
      </w:r>
      <w:r w:rsidRPr="004A2F24">
        <w:rPr>
          <w:rFonts w:ascii="Arial" w:hAnsi="Arial" w:cs="Arial"/>
          <w:sz w:val="21"/>
          <w:szCs w:val="21"/>
        </w:rPr>
        <w:br/>
        <w:t>(na straně jedné; dále jen jako „</w:t>
      </w:r>
      <w:r w:rsidR="004A2F24" w:rsidRPr="009732E0">
        <w:rPr>
          <w:rFonts w:ascii="Arial" w:hAnsi="Arial" w:cs="Arial"/>
          <w:b/>
          <w:sz w:val="21"/>
          <w:szCs w:val="21"/>
        </w:rPr>
        <w:t>Divadlo</w:t>
      </w:r>
      <w:r w:rsidRPr="004A2F24">
        <w:rPr>
          <w:rFonts w:ascii="Arial" w:hAnsi="Arial" w:cs="Arial"/>
          <w:sz w:val="21"/>
          <w:szCs w:val="21"/>
        </w:rPr>
        <w:t>“)</w:t>
      </w:r>
    </w:p>
    <w:p w:rsidR="009B701E" w:rsidRPr="004A2F24" w:rsidRDefault="009B701E" w:rsidP="00B74BBB">
      <w:pPr>
        <w:pStyle w:val="Normlnweb"/>
        <w:shd w:val="clear" w:color="auto" w:fill="FFFFFF"/>
        <w:spacing w:before="0" w:beforeAutospacing="0" w:after="0" w:afterAutospacing="0" w:line="375" w:lineRule="atLeast"/>
        <w:textAlignment w:val="baseline"/>
        <w:rPr>
          <w:rFonts w:ascii="Arial" w:hAnsi="Arial" w:cs="Arial"/>
          <w:sz w:val="21"/>
          <w:szCs w:val="21"/>
        </w:rPr>
      </w:pPr>
      <w:r w:rsidRPr="004A2F24">
        <w:rPr>
          <w:rFonts w:ascii="Arial" w:hAnsi="Arial" w:cs="Arial"/>
          <w:sz w:val="21"/>
          <w:szCs w:val="21"/>
        </w:rPr>
        <w:t>a</w:t>
      </w:r>
    </w:p>
    <w:p w:rsidR="009B701E" w:rsidRPr="004A2F24" w:rsidRDefault="009B701E" w:rsidP="00B74BBB">
      <w:pPr>
        <w:pStyle w:val="Normlnweb"/>
        <w:shd w:val="clear" w:color="auto" w:fill="FFFFFF"/>
        <w:spacing w:before="0" w:beforeAutospacing="0" w:after="0" w:afterAutospacing="0" w:line="375" w:lineRule="atLeast"/>
        <w:textAlignment w:val="baseline"/>
        <w:rPr>
          <w:rFonts w:ascii="Arial" w:hAnsi="Arial" w:cs="Arial"/>
          <w:sz w:val="21"/>
          <w:szCs w:val="21"/>
        </w:rPr>
      </w:pPr>
      <w:r w:rsidRPr="004A2F24">
        <w:rPr>
          <w:rStyle w:val="Siln"/>
          <w:rFonts w:ascii="Arial" w:hAnsi="Arial" w:cs="Arial"/>
          <w:sz w:val="21"/>
          <w:szCs w:val="21"/>
          <w:bdr w:val="none" w:sz="0" w:space="0" w:color="auto" w:frame="1"/>
        </w:rPr>
        <w:t xml:space="preserve">2. </w:t>
      </w:r>
      <w:r w:rsidR="00FB513B">
        <w:rPr>
          <w:rStyle w:val="Siln"/>
          <w:rFonts w:ascii="Arial" w:hAnsi="Arial" w:cs="Arial"/>
          <w:sz w:val="21"/>
          <w:szCs w:val="21"/>
          <w:bdr w:val="none" w:sz="0" w:space="0" w:color="auto" w:frame="1"/>
        </w:rPr>
        <w:t>Umělcem</w:t>
      </w:r>
    </w:p>
    <w:p w:rsidR="009F5FB8" w:rsidRDefault="009B701E" w:rsidP="00B74BBB">
      <w:pPr>
        <w:pStyle w:val="Normlnweb"/>
        <w:shd w:val="clear" w:color="auto" w:fill="FFFFFF"/>
        <w:spacing w:before="0" w:beforeAutospacing="0" w:after="0" w:afterAutospacing="0" w:line="375" w:lineRule="atLeast"/>
        <w:textAlignment w:val="baseline"/>
        <w:rPr>
          <w:rFonts w:ascii="Arial" w:hAnsi="Arial" w:cs="Arial"/>
          <w:sz w:val="21"/>
          <w:szCs w:val="21"/>
        </w:rPr>
      </w:pPr>
      <w:r w:rsidRPr="004A2F24">
        <w:rPr>
          <w:rFonts w:ascii="Arial" w:hAnsi="Arial" w:cs="Arial"/>
          <w:sz w:val="21"/>
          <w:szCs w:val="21"/>
        </w:rPr>
        <w:t>jméno, příjmení: ………………</w:t>
      </w:r>
      <w:r w:rsidRPr="004A2F24">
        <w:rPr>
          <w:rFonts w:ascii="Arial" w:hAnsi="Arial" w:cs="Arial"/>
          <w:sz w:val="21"/>
          <w:szCs w:val="21"/>
        </w:rPr>
        <w:br/>
        <w:t>datum narození: ………………</w:t>
      </w:r>
      <w:r w:rsidRPr="004A2F24">
        <w:rPr>
          <w:rFonts w:ascii="Arial" w:hAnsi="Arial" w:cs="Arial"/>
          <w:sz w:val="21"/>
          <w:szCs w:val="21"/>
        </w:rPr>
        <w:br/>
        <w:t>bydliště: ………………</w:t>
      </w:r>
      <w:r w:rsidR="009F5FB8">
        <w:rPr>
          <w:rFonts w:ascii="Arial" w:hAnsi="Arial" w:cs="Arial"/>
          <w:sz w:val="21"/>
          <w:szCs w:val="21"/>
        </w:rPr>
        <w:t>……….</w:t>
      </w:r>
      <w:r w:rsidRPr="004A2F24">
        <w:rPr>
          <w:rFonts w:ascii="Arial" w:hAnsi="Arial" w:cs="Arial"/>
          <w:sz w:val="21"/>
          <w:szCs w:val="21"/>
        </w:rPr>
        <w:br/>
      </w:r>
      <w:r w:rsidR="009F5FB8">
        <w:rPr>
          <w:rFonts w:ascii="Arial" w:hAnsi="Arial" w:cs="Arial"/>
          <w:sz w:val="21"/>
          <w:szCs w:val="21"/>
        </w:rPr>
        <w:t>e-mail</w:t>
      </w:r>
      <w:r w:rsidRPr="004A2F24">
        <w:rPr>
          <w:rFonts w:ascii="Arial" w:hAnsi="Arial" w:cs="Arial"/>
          <w:sz w:val="21"/>
          <w:szCs w:val="21"/>
        </w:rPr>
        <w:t>: ………………</w:t>
      </w:r>
      <w:r w:rsidR="009F5FB8">
        <w:rPr>
          <w:rFonts w:ascii="Arial" w:hAnsi="Arial" w:cs="Arial"/>
          <w:sz w:val="21"/>
          <w:szCs w:val="21"/>
        </w:rPr>
        <w:t>………….</w:t>
      </w:r>
    </w:p>
    <w:p w:rsidR="009F5FB8" w:rsidRDefault="009F5FB8" w:rsidP="00B74BBB">
      <w:pPr>
        <w:pStyle w:val="Normlnweb"/>
        <w:shd w:val="clear" w:color="auto" w:fill="FFFFFF"/>
        <w:spacing w:before="0" w:beforeAutospacing="0" w:after="0" w:afterAutospacing="0" w:line="375" w:lineRule="atLeast"/>
        <w:textAlignment w:val="baseline"/>
        <w:rPr>
          <w:rFonts w:ascii="Arial" w:hAnsi="Arial" w:cs="Arial"/>
          <w:sz w:val="21"/>
          <w:szCs w:val="21"/>
        </w:rPr>
      </w:pPr>
      <w:r>
        <w:rPr>
          <w:rFonts w:ascii="Arial" w:hAnsi="Arial" w:cs="Arial"/>
          <w:sz w:val="21"/>
          <w:szCs w:val="21"/>
        </w:rPr>
        <w:t>telefon: ………………………….</w:t>
      </w:r>
    </w:p>
    <w:p w:rsidR="009B701E" w:rsidRPr="004A2F24" w:rsidRDefault="009F5FB8" w:rsidP="00B74BBB">
      <w:pPr>
        <w:pStyle w:val="Normlnweb"/>
        <w:shd w:val="clear" w:color="auto" w:fill="FFFFFF"/>
        <w:spacing w:before="0" w:beforeAutospacing="0" w:after="0" w:afterAutospacing="0" w:line="375" w:lineRule="atLeast"/>
        <w:textAlignment w:val="baseline"/>
        <w:rPr>
          <w:rFonts w:ascii="Arial" w:hAnsi="Arial" w:cs="Arial"/>
          <w:sz w:val="21"/>
          <w:szCs w:val="21"/>
        </w:rPr>
      </w:pPr>
      <w:r>
        <w:rPr>
          <w:rFonts w:ascii="Arial" w:hAnsi="Arial" w:cs="Arial"/>
          <w:sz w:val="21"/>
          <w:szCs w:val="21"/>
        </w:rPr>
        <w:t>bankovní spojení: …………</w:t>
      </w:r>
      <w:proofErr w:type="gramStart"/>
      <w:r>
        <w:rPr>
          <w:rFonts w:ascii="Arial" w:hAnsi="Arial" w:cs="Arial"/>
          <w:sz w:val="21"/>
          <w:szCs w:val="21"/>
        </w:rPr>
        <w:t>…..</w:t>
      </w:r>
      <w:r w:rsidR="009B701E" w:rsidRPr="004A2F24">
        <w:rPr>
          <w:rFonts w:ascii="Arial" w:hAnsi="Arial" w:cs="Arial"/>
          <w:sz w:val="21"/>
          <w:szCs w:val="21"/>
        </w:rPr>
        <w:br/>
        <w:t>(na</w:t>
      </w:r>
      <w:proofErr w:type="gramEnd"/>
      <w:r w:rsidR="009B701E" w:rsidRPr="004A2F24">
        <w:rPr>
          <w:rFonts w:ascii="Arial" w:hAnsi="Arial" w:cs="Arial"/>
          <w:sz w:val="21"/>
          <w:szCs w:val="21"/>
        </w:rPr>
        <w:t xml:space="preserve"> straně druhé; dále jen jako „</w:t>
      </w:r>
      <w:r w:rsidR="00336EC2">
        <w:rPr>
          <w:rFonts w:ascii="Arial" w:hAnsi="Arial" w:cs="Arial"/>
          <w:b/>
          <w:sz w:val="21"/>
          <w:szCs w:val="21"/>
        </w:rPr>
        <w:t>Umělec</w:t>
      </w:r>
      <w:r w:rsidR="009B701E" w:rsidRPr="004A2F24">
        <w:rPr>
          <w:rFonts w:ascii="Arial" w:hAnsi="Arial" w:cs="Arial"/>
          <w:sz w:val="21"/>
          <w:szCs w:val="21"/>
        </w:rPr>
        <w:t>“)</w:t>
      </w:r>
    </w:p>
    <w:p w:rsidR="009B701E" w:rsidRDefault="009B701E" w:rsidP="00B74BBB">
      <w:pPr>
        <w:pStyle w:val="Nadpis4"/>
        <w:spacing w:line="375" w:lineRule="atLeast"/>
        <w:jc w:val="center"/>
        <w:rPr>
          <w:rFonts w:ascii="Arial" w:hAnsi="Arial" w:cs="Arial"/>
          <w:i w:val="0"/>
          <w:color w:val="auto"/>
          <w:sz w:val="21"/>
          <w:szCs w:val="21"/>
        </w:rPr>
      </w:pPr>
      <w:r w:rsidRPr="00B74BBB">
        <w:rPr>
          <w:rFonts w:ascii="Arial" w:hAnsi="Arial" w:cs="Arial"/>
          <w:i w:val="0"/>
          <w:color w:val="auto"/>
          <w:sz w:val="21"/>
          <w:szCs w:val="21"/>
        </w:rPr>
        <w:t>Článek I.</w:t>
      </w:r>
      <w:r w:rsidR="00B74BBB">
        <w:rPr>
          <w:rFonts w:ascii="Arial" w:hAnsi="Arial" w:cs="Arial"/>
          <w:i w:val="0"/>
          <w:color w:val="auto"/>
          <w:sz w:val="21"/>
          <w:szCs w:val="21"/>
        </w:rPr>
        <w:t xml:space="preserve"> </w:t>
      </w:r>
      <w:r w:rsidRPr="00B74BBB">
        <w:rPr>
          <w:rFonts w:ascii="Arial" w:hAnsi="Arial" w:cs="Arial"/>
          <w:i w:val="0"/>
          <w:color w:val="auto"/>
          <w:sz w:val="21"/>
          <w:szCs w:val="21"/>
        </w:rPr>
        <w:t>Úvodní prohlášení a vymezení pojmů</w:t>
      </w:r>
    </w:p>
    <w:p w:rsidR="009B701E" w:rsidRDefault="009B701E" w:rsidP="00B74BBB">
      <w:pPr>
        <w:pStyle w:val="Odstavecseseznamem"/>
        <w:numPr>
          <w:ilvl w:val="0"/>
          <w:numId w:val="12"/>
        </w:numPr>
        <w:spacing w:after="0" w:line="375" w:lineRule="atLeast"/>
        <w:ind w:left="567" w:hanging="567"/>
        <w:jc w:val="both"/>
        <w:rPr>
          <w:rFonts w:ascii="Arial" w:hAnsi="Arial" w:cs="Arial"/>
          <w:sz w:val="21"/>
          <w:szCs w:val="21"/>
        </w:rPr>
      </w:pPr>
      <w:r w:rsidRPr="00B74BBB">
        <w:rPr>
          <w:rFonts w:ascii="Arial" w:hAnsi="Arial" w:cs="Arial"/>
          <w:sz w:val="21"/>
          <w:szCs w:val="21"/>
        </w:rPr>
        <w:t>Smluvní strany této smlouvy prohlašují, že mohou uzavřít tuto smlouvu a že jsou schopny tuto smlouvu plnit. Dále prohlašují, že mají veškerou pravomoc a právo tuto smlouvu uzavřít. Strany této smlouvy se zavazují, že neučiní žádné právní úkony, ze kterých by vznikly nebo mohly</w:t>
      </w:r>
      <w:r w:rsidRPr="00B74BBB">
        <w:rPr>
          <w:rFonts w:ascii="Arial" w:hAnsi="Arial" w:cs="Arial"/>
          <w:b/>
          <w:sz w:val="21"/>
          <w:szCs w:val="21"/>
        </w:rPr>
        <w:t xml:space="preserve"> </w:t>
      </w:r>
      <w:r w:rsidRPr="00B74BBB">
        <w:rPr>
          <w:rFonts w:ascii="Arial" w:hAnsi="Arial" w:cs="Arial"/>
          <w:sz w:val="21"/>
          <w:szCs w:val="21"/>
        </w:rPr>
        <w:t>vzniknout závazky v rozporu s touto smlouvou či jejím plněním, anebo by tuto smlouvu</w:t>
      </w:r>
      <w:r w:rsidRPr="00B74BBB">
        <w:rPr>
          <w:rFonts w:ascii="Arial" w:hAnsi="Arial" w:cs="Arial"/>
          <w:b/>
          <w:sz w:val="21"/>
          <w:szCs w:val="21"/>
        </w:rPr>
        <w:t xml:space="preserve"> </w:t>
      </w:r>
      <w:r w:rsidRPr="00B74BBB">
        <w:rPr>
          <w:rFonts w:ascii="Arial" w:hAnsi="Arial" w:cs="Arial"/>
          <w:sz w:val="21"/>
          <w:szCs w:val="21"/>
        </w:rPr>
        <w:t>obcházely. Umělec se zavazuje, že po podpisu této smlouvy neuzavře bez souhlasu Divadla žádnou jinou podobnou smlouvu a nepřijme žádný jiný závazek, který by časově, věcně nebo jinak ohrozil plnění podle smlouvy.</w:t>
      </w:r>
    </w:p>
    <w:p w:rsidR="009B701E" w:rsidRPr="00B74BBB" w:rsidRDefault="009B701E" w:rsidP="00B74BBB">
      <w:pPr>
        <w:pStyle w:val="Odstavecseseznamem"/>
        <w:numPr>
          <w:ilvl w:val="0"/>
          <w:numId w:val="12"/>
        </w:numPr>
        <w:spacing w:after="0" w:line="375" w:lineRule="atLeast"/>
        <w:ind w:left="567" w:hanging="567"/>
        <w:jc w:val="both"/>
        <w:rPr>
          <w:rFonts w:ascii="Arial" w:hAnsi="Arial" w:cs="Arial"/>
          <w:sz w:val="21"/>
          <w:szCs w:val="21"/>
        </w:rPr>
      </w:pPr>
      <w:r w:rsidRPr="00B74BBB">
        <w:rPr>
          <w:rFonts w:ascii="Arial" w:hAnsi="Arial" w:cs="Arial"/>
          <w:b/>
          <w:sz w:val="21"/>
          <w:szCs w:val="21"/>
        </w:rPr>
        <w:t>Inscenací</w:t>
      </w:r>
      <w:r w:rsidRPr="00B74BBB">
        <w:rPr>
          <w:rFonts w:ascii="Arial" w:hAnsi="Arial" w:cs="Arial"/>
          <w:sz w:val="21"/>
          <w:szCs w:val="21"/>
        </w:rPr>
        <w:t xml:space="preserve"> se pro účely této Smlouvy rozumí koncepce divadelní inscenace dramatického díla s názvem „</w:t>
      </w:r>
      <w:r w:rsidRPr="00B74BBB">
        <w:rPr>
          <w:rFonts w:ascii="Arial" w:hAnsi="Arial" w:cs="Arial"/>
          <w:sz w:val="21"/>
          <w:szCs w:val="21"/>
          <w:highlight w:val="yellow"/>
        </w:rPr>
        <w:t>…………………..</w:t>
      </w:r>
      <w:r w:rsidRPr="00B74BBB">
        <w:rPr>
          <w:rFonts w:ascii="Arial" w:hAnsi="Arial" w:cs="Arial"/>
          <w:sz w:val="21"/>
          <w:szCs w:val="21"/>
        </w:rPr>
        <w:t xml:space="preserve">“, autora </w:t>
      </w:r>
      <w:r w:rsidRPr="00B74BBB">
        <w:rPr>
          <w:rFonts w:ascii="Arial" w:hAnsi="Arial" w:cs="Arial"/>
          <w:sz w:val="21"/>
          <w:szCs w:val="21"/>
          <w:highlight w:val="yellow"/>
        </w:rPr>
        <w:t>………………….</w:t>
      </w:r>
      <w:r w:rsidRPr="00B74BBB">
        <w:rPr>
          <w:rFonts w:ascii="Arial" w:hAnsi="Arial" w:cs="Arial"/>
          <w:sz w:val="21"/>
          <w:szCs w:val="21"/>
        </w:rPr>
        <w:t xml:space="preserve"> </w:t>
      </w:r>
      <w:proofErr w:type="gramStart"/>
      <w:r w:rsidRPr="00B74BBB">
        <w:rPr>
          <w:rFonts w:ascii="Arial" w:hAnsi="Arial" w:cs="Arial"/>
          <w:sz w:val="21"/>
          <w:szCs w:val="21"/>
        </w:rPr>
        <w:t>tj.</w:t>
      </w:r>
      <w:proofErr w:type="gramEnd"/>
      <w:r w:rsidRPr="00B74BBB">
        <w:rPr>
          <w:rFonts w:ascii="Arial" w:hAnsi="Arial" w:cs="Arial"/>
          <w:sz w:val="21"/>
          <w:szCs w:val="21"/>
        </w:rPr>
        <w:t xml:space="preserve"> zpracování a spojení dramatického, hudebního, scénografického, kostýmně výtvarného, popř. dalších autorských děl a všech uměleckých výkonů do výsledného tvaru divadelní inscenace (v souhrnu dále jen „</w:t>
      </w:r>
      <w:r w:rsidRPr="00B74BBB">
        <w:rPr>
          <w:rFonts w:ascii="Arial" w:hAnsi="Arial" w:cs="Arial"/>
          <w:b/>
          <w:sz w:val="21"/>
          <w:szCs w:val="21"/>
        </w:rPr>
        <w:t>Inscenace</w:t>
      </w:r>
      <w:r w:rsidRPr="00B74BBB">
        <w:rPr>
          <w:rFonts w:ascii="Arial" w:hAnsi="Arial" w:cs="Arial"/>
          <w:sz w:val="21"/>
          <w:szCs w:val="21"/>
        </w:rPr>
        <w:t>“).</w:t>
      </w:r>
    </w:p>
    <w:p w:rsidR="009B701E" w:rsidRPr="004A2F24" w:rsidRDefault="009B701E" w:rsidP="00B74BBB">
      <w:pPr>
        <w:tabs>
          <w:tab w:val="num" w:pos="720"/>
        </w:tabs>
        <w:spacing w:line="375" w:lineRule="atLeast"/>
        <w:ind w:left="720" w:hanging="720"/>
        <w:rPr>
          <w:rFonts w:ascii="Arial" w:hAnsi="Arial" w:cs="Arial"/>
          <w:sz w:val="21"/>
          <w:szCs w:val="21"/>
        </w:rPr>
      </w:pPr>
    </w:p>
    <w:p w:rsidR="009B701E" w:rsidRPr="00B74BBB" w:rsidRDefault="009B701E" w:rsidP="00E659AE">
      <w:pPr>
        <w:pStyle w:val="Odstavecseseznamem"/>
        <w:numPr>
          <w:ilvl w:val="0"/>
          <w:numId w:val="12"/>
        </w:numPr>
        <w:spacing w:after="0" w:line="375" w:lineRule="atLeast"/>
        <w:ind w:left="567" w:hanging="567"/>
        <w:jc w:val="both"/>
        <w:rPr>
          <w:rFonts w:ascii="Arial" w:hAnsi="Arial" w:cs="Arial"/>
          <w:sz w:val="21"/>
          <w:szCs w:val="21"/>
        </w:rPr>
      </w:pPr>
      <w:r w:rsidRPr="00B74BBB">
        <w:rPr>
          <w:rFonts w:ascii="Arial" w:hAnsi="Arial" w:cs="Arial"/>
          <w:b/>
          <w:sz w:val="21"/>
          <w:szCs w:val="21"/>
        </w:rPr>
        <w:t>Výkonem</w:t>
      </w:r>
      <w:r w:rsidRPr="00B74BBB">
        <w:rPr>
          <w:rFonts w:ascii="Arial" w:hAnsi="Arial" w:cs="Arial"/>
          <w:sz w:val="21"/>
          <w:szCs w:val="21"/>
        </w:rPr>
        <w:t xml:space="preserve"> se pro účely této smlouvy rozumí ve smyslu § 67 odst. 1 autorského zákona </w:t>
      </w:r>
      <w:r w:rsidR="00EC52FD">
        <w:rPr>
          <w:rFonts w:ascii="Arial" w:hAnsi="Arial" w:cs="Arial"/>
          <w:sz w:val="21"/>
          <w:szCs w:val="21"/>
        </w:rPr>
        <w:t xml:space="preserve">nastudování </w:t>
      </w:r>
      <w:r w:rsidRPr="00B74BBB">
        <w:rPr>
          <w:rFonts w:ascii="Arial" w:hAnsi="Arial" w:cs="Arial"/>
          <w:sz w:val="21"/>
          <w:szCs w:val="21"/>
        </w:rPr>
        <w:t>uměleck</w:t>
      </w:r>
      <w:r w:rsidR="00EC52FD">
        <w:rPr>
          <w:rFonts w:ascii="Arial" w:hAnsi="Arial" w:cs="Arial"/>
          <w:sz w:val="21"/>
          <w:szCs w:val="21"/>
        </w:rPr>
        <w:t>ého</w:t>
      </w:r>
      <w:r w:rsidRPr="00B74BBB">
        <w:rPr>
          <w:rFonts w:ascii="Arial" w:hAnsi="Arial" w:cs="Arial"/>
          <w:sz w:val="21"/>
          <w:szCs w:val="21"/>
        </w:rPr>
        <w:t xml:space="preserve"> výkon</w:t>
      </w:r>
      <w:r w:rsidR="00EC52FD">
        <w:rPr>
          <w:rFonts w:ascii="Arial" w:hAnsi="Arial" w:cs="Arial"/>
          <w:sz w:val="21"/>
          <w:szCs w:val="21"/>
        </w:rPr>
        <w:t>u</w:t>
      </w:r>
      <w:r w:rsidRPr="00B74BBB">
        <w:rPr>
          <w:rFonts w:ascii="Arial" w:hAnsi="Arial" w:cs="Arial"/>
          <w:sz w:val="21"/>
          <w:szCs w:val="21"/>
        </w:rPr>
        <w:t xml:space="preserve"> Umělce</w:t>
      </w:r>
      <w:r w:rsidR="00EC52FD">
        <w:rPr>
          <w:rFonts w:ascii="Arial" w:hAnsi="Arial" w:cs="Arial"/>
          <w:sz w:val="21"/>
          <w:szCs w:val="21"/>
        </w:rPr>
        <w:t xml:space="preserve"> (herecké role s názvem:</w:t>
      </w:r>
      <w:r w:rsidR="0064044F">
        <w:rPr>
          <w:rFonts w:ascii="Arial" w:hAnsi="Arial" w:cs="Arial"/>
          <w:sz w:val="21"/>
          <w:szCs w:val="21"/>
        </w:rPr>
        <w:t xml:space="preserve"> „……………“</w:t>
      </w:r>
      <w:r w:rsidR="00EC52FD">
        <w:rPr>
          <w:rFonts w:ascii="Arial" w:hAnsi="Arial" w:cs="Arial"/>
          <w:sz w:val="21"/>
          <w:szCs w:val="21"/>
        </w:rPr>
        <w:t>) od zahájení příprav až do generální zkoušky či premiéry Inscenace, jakož i každé jednotlivé provedení</w:t>
      </w:r>
      <w:r w:rsidR="0064044F">
        <w:rPr>
          <w:rFonts w:ascii="Arial" w:hAnsi="Arial" w:cs="Arial"/>
          <w:sz w:val="21"/>
          <w:szCs w:val="21"/>
        </w:rPr>
        <w:t xml:space="preserve"> uměleckého výkonu v průběhu každé jedn</w:t>
      </w:r>
      <w:r w:rsidR="005514EA">
        <w:rPr>
          <w:rFonts w:ascii="Arial" w:hAnsi="Arial" w:cs="Arial"/>
          <w:sz w:val="21"/>
          <w:szCs w:val="21"/>
        </w:rPr>
        <w:t xml:space="preserve">otlivé </w:t>
      </w:r>
      <w:r w:rsidR="0064044F">
        <w:rPr>
          <w:rFonts w:ascii="Arial" w:hAnsi="Arial" w:cs="Arial"/>
          <w:sz w:val="21"/>
          <w:szCs w:val="21"/>
        </w:rPr>
        <w:t xml:space="preserve">reprízy Inscenace </w:t>
      </w:r>
      <w:r w:rsidR="005514EA">
        <w:rPr>
          <w:rFonts w:ascii="Arial" w:hAnsi="Arial" w:cs="Arial"/>
          <w:sz w:val="21"/>
          <w:szCs w:val="21"/>
        </w:rPr>
        <w:t xml:space="preserve">až do </w:t>
      </w:r>
      <w:proofErr w:type="spellStart"/>
      <w:r w:rsidR="005514EA">
        <w:rPr>
          <w:rFonts w:ascii="Arial" w:hAnsi="Arial" w:cs="Arial"/>
          <w:sz w:val="21"/>
          <w:szCs w:val="21"/>
        </w:rPr>
        <w:t>derniéry</w:t>
      </w:r>
      <w:proofErr w:type="spellEnd"/>
      <w:r w:rsidR="005514EA">
        <w:rPr>
          <w:rFonts w:ascii="Arial" w:hAnsi="Arial" w:cs="Arial"/>
          <w:sz w:val="21"/>
          <w:szCs w:val="21"/>
        </w:rPr>
        <w:t xml:space="preserve"> Inscenace </w:t>
      </w:r>
      <w:r w:rsidRPr="00B74BBB">
        <w:rPr>
          <w:rFonts w:ascii="Arial" w:hAnsi="Arial" w:cs="Arial"/>
          <w:sz w:val="21"/>
          <w:szCs w:val="21"/>
        </w:rPr>
        <w:t>(dále jen „</w:t>
      </w:r>
      <w:r w:rsidRPr="00B74BBB">
        <w:rPr>
          <w:rFonts w:ascii="Arial" w:hAnsi="Arial" w:cs="Arial"/>
          <w:b/>
          <w:sz w:val="21"/>
          <w:szCs w:val="21"/>
        </w:rPr>
        <w:t>V</w:t>
      </w:r>
      <w:r w:rsidRPr="00B74BBB">
        <w:rPr>
          <w:rFonts w:ascii="Arial" w:hAnsi="Arial" w:cs="Arial"/>
          <w:b/>
          <w:bCs/>
          <w:sz w:val="21"/>
          <w:szCs w:val="21"/>
        </w:rPr>
        <w:t>ýkon</w:t>
      </w:r>
      <w:r w:rsidRPr="00B74BBB">
        <w:rPr>
          <w:rFonts w:ascii="Arial" w:hAnsi="Arial" w:cs="Arial"/>
          <w:sz w:val="21"/>
          <w:szCs w:val="21"/>
        </w:rPr>
        <w:t>“).</w:t>
      </w:r>
    </w:p>
    <w:p w:rsidR="009B701E" w:rsidRPr="00B74BBB" w:rsidRDefault="009B701E" w:rsidP="00B74BBB">
      <w:pPr>
        <w:pStyle w:val="Nadpis2"/>
        <w:spacing w:line="375" w:lineRule="atLeast"/>
        <w:jc w:val="center"/>
        <w:rPr>
          <w:rFonts w:ascii="Arial" w:hAnsi="Arial" w:cs="Arial"/>
          <w:color w:val="auto"/>
          <w:sz w:val="21"/>
          <w:szCs w:val="21"/>
        </w:rPr>
      </w:pPr>
      <w:r w:rsidRPr="00B74BBB">
        <w:rPr>
          <w:rFonts w:ascii="Arial" w:hAnsi="Arial" w:cs="Arial"/>
          <w:color w:val="auto"/>
          <w:sz w:val="21"/>
          <w:szCs w:val="21"/>
        </w:rPr>
        <w:t>Článek II.</w:t>
      </w:r>
      <w:r w:rsidR="00B74BBB" w:rsidRPr="00B74BBB">
        <w:rPr>
          <w:rFonts w:ascii="Arial" w:hAnsi="Arial" w:cs="Arial"/>
          <w:color w:val="auto"/>
          <w:sz w:val="21"/>
          <w:szCs w:val="21"/>
        </w:rPr>
        <w:t xml:space="preserve"> Předmět smlouvy</w:t>
      </w:r>
    </w:p>
    <w:p w:rsidR="009B701E" w:rsidRDefault="009B701E" w:rsidP="00E06E6B">
      <w:pPr>
        <w:pStyle w:val="Odstavecseseznamem"/>
        <w:numPr>
          <w:ilvl w:val="0"/>
          <w:numId w:val="13"/>
        </w:numPr>
        <w:spacing w:after="0" w:line="375" w:lineRule="atLeast"/>
        <w:ind w:left="567" w:hanging="567"/>
        <w:jc w:val="both"/>
        <w:rPr>
          <w:rFonts w:ascii="Arial" w:hAnsi="Arial" w:cs="Arial"/>
          <w:sz w:val="21"/>
          <w:szCs w:val="21"/>
        </w:rPr>
      </w:pPr>
      <w:r w:rsidRPr="00B74BBB">
        <w:rPr>
          <w:rFonts w:ascii="Arial" w:hAnsi="Arial" w:cs="Arial"/>
          <w:sz w:val="21"/>
          <w:szCs w:val="21"/>
        </w:rPr>
        <w:t xml:space="preserve">Umělec se touto smlouvou zavazuje nastudovat Výkon a opakovaně jej posléze vytvářet v průběhu představení Inscenace realizované a uváděné v produkci Divadla. Umělec dále touto smlouvou uděluje Divadlu oprávnění (licenci) k výkonu práva užít Výkon, resp. jednotlivé Výkony v rozsahu a za podmínek dále stanovených touto smlouvou. </w:t>
      </w:r>
    </w:p>
    <w:p w:rsidR="009B701E" w:rsidRPr="00B74BBB" w:rsidRDefault="009B701E" w:rsidP="00E06E6B">
      <w:pPr>
        <w:pStyle w:val="Odstavecseseznamem"/>
        <w:numPr>
          <w:ilvl w:val="0"/>
          <w:numId w:val="13"/>
        </w:numPr>
        <w:spacing w:after="0" w:line="375" w:lineRule="atLeast"/>
        <w:ind w:left="567" w:hanging="567"/>
        <w:jc w:val="both"/>
        <w:rPr>
          <w:rFonts w:ascii="Arial" w:hAnsi="Arial" w:cs="Arial"/>
          <w:sz w:val="21"/>
          <w:szCs w:val="21"/>
        </w:rPr>
      </w:pPr>
      <w:r w:rsidRPr="00B74BBB">
        <w:rPr>
          <w:rFonts w:ascii="Arial" w:hAnsi="Arial" w:cs="Arial"/>
          <w:sz w:val="21"/>
          <w:szCs w:val="21"/>
        </w:rPr>
        <w:t xml:space="preserve">Divadlo se zavazuje zaplatit Umělci za nastudování (ztvárnění) Výkonu a za opakovaná vytváření Výkonů v průběhu divadelních představení Inscenace, a dále též za poskytnutí licence k výkonu práva užít Umělecké výkony vytvářené v průběhu divadelních představení Inscenace a za plnění souvisejících povinností dle této smlouvy odměnu upravenou dále v této smlouvě. </w:t>
      </w:r>
    </w:p>
    <w:p w:rsidR="009B701E" w:rsidRPr="00E06E6B" w:rsidRDefault="009B701E" w:rsidP="00E06E6B">
      <w:pPr>
        <w:pStyle w:val="Nadpis3"/>
        <w:spacing w:line="375" w:lineRule="atLeast"/>
        <w:jc w:val="center"/>
        <w:rPr>
          <w:rFonts w:ascii="Arial" w:hAnsi="Arial" w:cs="Arial"/>
          <w:color w:val="auto"/>
          <w:sz w:val="21"/>
          <w:szCs w:val="21"/>
        </w:rPr>
      </w:pPr>
      <w:r w:rsidRPr="00E06E6B">
        <w:rPr>
          <w:rFonts w:ascii="Arial" w:hAnsi="Arial" w:cs="Arial"/>
          <w:color w:val="auto"/>
          <w:sz w:val="21"/>
          <w:szCs w:val="21"/>
        </w:rPr>
        <w:t>Článek III.</w:t>
      </w:r>
      <w:r w:rsidR="00E06E6B" w:rsidRPr="00E06E6B">
        <w:rPr>
          <w:rFonts w:ascii="Arial" w:hAnsi="Arial" w:cs="Arial"/>
          <w:color w:val="auto"/>
          <w:sz w:val="21"/>
          <w:szCs w:val="21"/>
        </w:rPr>
        <w:t xml:space="preserve"> </w:t>
      </w:r>
      <w:r w:rsidRPr="00E06E6B">
        <w:rPr>
          <w:rFonts w:ascii="Arial" w:hAnsi="Arial" w:cs="Arial"/>
          <w:color w:val="auto"/>
          <w:sz w:val="21"/>
          <w:szCs w:val="21"/>
        </w:rPr>
        <w:t>Nastudování Uměleckého výkonu</w:t>
      </w:r>
    </w:p>
    <w:p w:rsidR="00E06E6B" w:rsidRDefault="009B701E" w:rsidP="00E06E6B">
      <w:pPr>
        <w:pStyle w:val="Zkladntextodsazen"/>
        <w:numPr>
          <w:ilvl w:val="0"/>
          <w:numId w:val="14"/>
        </w:numPr>
        <w:spacing w:after="0" w:line="375" w:lineRule="atLeast"/>
        <w:ind w:left="567" w:hanging="567"/>
        <w:jc w:val="both"/>
        <w:rPr>
          <w:rFonts w:ascii="Arial" w:hAnsi="Arial" w:cs="Arial"/>
          <w:sz w:val="21"/>
          <w:szCs w:val="21"/>
        </w:rPr>
      </w:pPr>
      <w:r w:rsidRPr="00E06E6B">
        <w:rPr>
          <w:rFonts w:ascii="Arial" w:hAnsi="Arial" w:cs="Arial"/>
          <w:sz w:val="21"/>
          <w:szCs w:val="21"/>
        </w:rPr>
        <w:t xml:space="preserve">Umělec se zavazuje k nastudování Výkonu v obecném přibližném časovém rozmezí od </w:t>
      </w:r>
      <w:r w:rsidRPr="00E06E6B">
        <w:rPr>
          <w:rFonts w:ascii="Arial" w:hAnsi="Arial" w:cs="Arial"/>
          <w:sz w:val="21"/>
          <w:szCs w:val="21"/>
          <w:highlight w:val="yellow"/>
        </w:rPr>
        <w:t>…………</w:t>
      </w:r>
      <w:proofErr w:type="gramStart"/>
      <w:r w:rsidRPr="00E06E6B">
        <w:rPr>
          <w:rFonts w:ascii="Arial" w:hAnsi="Arial" w:cs="Arial"/>
          <w:sz w:val="21"/>
          <w:szCs w:val="21"/>
          <w:highlight w:val="yellow"/>
        </w:rPr>
        <w:t>…..</w:t>
      </w:r>
      <w:r w:rsidRPr="00E06E6B">
        <w:rPr>
          <w:rFonts w:ascii="Arial" w:hAnsi="Arial" w:cs="Arial"/>
          <w:sz w:val="21"/>
          <w:szCs w:val="21"/>
        </w:rPr>
        <w:t xml:space="preserve"> do</w:t>
      </w:r>
      <w:proofErr w:type="gramEnd"/>
      <w:r w:rsidRPr="00E06E6B">
        <w:rPr>
          <w:rFonts w:ascii="Arial" w:hAnsi="Arial" w:cs="Arial"/>
          <w:sz w:val="21"/>
          <w:szCs w:val="21"/>
        </w:rPr>
        <w:t xml:space="preserve"> </w:t>
      </w:r>
      <w:r w:rsidRPr="00E06E6B">
        <w:rPr>
          <w:rFonts w:ascii="Arial" w:hAnsi="Arial" w:cs="Arial"/>
          <w:sz w:val="21"/>
          <w:szCs w:val="21"/>
          <w:highlight w:val="yellow"/>
        </w:rPr>
        <w:t>……………....</w:t>
      </w:r>
      <w:r w:rsidRPr="00E06E6B">
        <w:rPr>
          <w:rFonts w:ascii="Arial" w:hAnsi="Arial" w:cs="Arial"/>
          <w:sz w:val="21"/>
          <w:szCs w:val="21"/>
        </w:rPr>
        <w:t xml:space="preserve"> a k účasti na uměleckých, kostýmních, maskérských, pohybových a jiných zkouškách, jež se budou konat v rámci uvedeného časového rozmezí za následujících podmínek: </w:t>
      </w:r>
    </w:p>
    <w:p w:rsidR="00E06E6B" w:rsidRDefault="00E06E6B" w:rsidP="00B25311">
      <w:pPr>
        <w:pStyle w:val="Zkladntextodsazen"/>
        <w:numPr>
          <w:ilvl w:val="0"/>
          <w:numId w:val="15"/>
        </w:numPr>
        <w:spacing w:after="0" w:line="375" w:lineRule="atLeast"/>
        <w:ind w:left="993" w:hanging="426"/>
        <w:jc w:val="both"/>
        <w:rPr>
          <w:rFonts w:ascii="Arial" w:hAnsi="Arial" w:cs="Arial"/>
          <w:sz w:val="21"/>
          <w:szCs w:val="21"/>
        </w:rPr>
      </w:pPr>
      <w:r w:rsidRPr="00E06E6B">
        <w:rPr>
          <w:rFonts w:ascii="Arial" w:hAnsi="Arial" w:cs="Arial"/>
          <w:sz w:val="21"/>
          <w:szCs w:val="21"/>
        </w:rPr>
        <w:t xml:space="preserve">v prostorách </w:t>
      </w:r>
      <w:r w:rsidRPr="00E06E6B">
        <w:rPr>
          <w:rFonts w:ascii="Arial" w:hAnsi="Arial" w:cs="Arial"/>
          <w:sz w:val="21"/>
          <w:szCs w:val="21"/>
          <w:highlight w:val="yellow"/>
        </w:rPr>
        <w:t>……………………….</w:t>
      </w:r>
      <w:r w:rsidRPr="00E06E6B">
        <w:rPr>
          <w:rFonts w:ascii="Arial" w:hAnsi="Arial" w:cs="Arial"/>
          <w:sz w:val="21"/>
          <w:szCs w:val="21"/>
        </w:rPr>
        <w:t xml:space="preserve"> v období od </w:t>
      </w:r>
      <w:r w:rsidRPr="00E06E6B">
        <w:rPr>
          <w:rFonts w:ascii="Arial" w:hAnsi="Arial" w:cs="Arial"/>
          <w:sz w:val="21"/>
          <w:szCs w:val="21"/>
          <w:highlight w:val="yellow"/>
        </w:rPr>
        <w:t>…………….</w:t>
      </w:r>
      <w:r w:rsidRPr="00E06E6B">
        <w:rPr>
          <w:rFonts w:ascii="Arial" w:hAnsi="Arial" w:cs="Arial"/>
          <w:sz w:val="21"/>
          <w:szCs w:val="21"/>
        </w:rPr>
        <w:t xml:space="preserve"> </w:t>
      </w:r>
      <w:proofErr w:type="gramStart"/>
      <w:r>
        <w:rPr>
          <w:rFonts w:ascii="Arial" w:hAnsi="Arial" w:cs="Arial"/>
          <w:sz w:val="21"/>
          <w:szCs w:val="21"/>
        </w:rPr>
        <w:t>d</w:t>
      </w:r>
      <w:r w:rsidRPr="00E06E6B">
        <w:rPr>
          <w:rFonts w:ascii="Arial" w:hAnsi="Arial" w:cs="Arial"/>
          <w:sz w:val="21"/>
          <w:szCs w:val="21"/>
        </w:rPr>
        <w:t>o</w:t>
      </w:r>
      <w:proofErr w:type="gramEnd"/>
      <w:r>
        <w:rPr>
          <w:rFonts w:ascii="Arial" w:hAnsi="Arial" w:cs="Arial"/>
          <w:sz w:val="21"/>
          <w:szCs w:val="21"/>
        </w:rPr>
        <w:t xml:space="preserve"> </w:t>
      </w:r>
      <w:r w:rsidRPr="00E06E6B">
        <w:rPr>
          <w:rFonts w:ascii="Arial" w:hAnsi="Arial" w:cs="Arial"/>
          <w:sz w:val="21"/>
          <w:szCs w:val="21"/>
          <w:highlight w:val="yellow"/>
        </w:rPr>
        <w:t>…………….</w:t>
      </w:r>
      <w:r>
        <w:rPr>
          <w:rFonts w:ascii="Arial" w:hAnsi="Arial" w:cs="Arial"/>
          <w:sz w:val="21"/>
          <w:szCs w:val="21"/>
        </w:rPr>
        <w:t xml:space="preserve"> </w:t>
      </w:r>
      <w:r w:rsidRPr="00E06E6B">
        <w:rPr>
          <w:rFonts w:ascii="Arial" w:hAnsi="Arial" w:cs="Arial"/>
          <w:sz w:val="21"/>
          <w:szCs w:val="21"/>
        </w:rPr>
        <w:t xml:space="preserve">, v maximálním časovém rozmezí </w:t>
      </w:r>
      <w:r w:rsidRPr="00E06E6B">
        <w:rPr>
          <w:rFonts w:ascii="Arial" w:hAnsi="Arial" w:cs="Arial"/>
          <w:sz w:val="21"/>
          <w:szCs w:val="21"/>
          <w:highlight w:val="yellow"/>
        </w:rPr>
        <w:t>………..</w:t>
      </w:r>
      <w:r w:rsidRPr="00E06E6B">
        <w:rPr>
          <w:rFonts w:ascii="Arial" w:hAnsi="Arial" w:cs="Arial"/>
          <w:sz w:val="21"/>
          <w:szCs w:val="21"/>
        </w:rPr>
        <w:t xml:space="preserve"> hodin denně, převážně v </w:t>
      </w:r>
      <w:r w:rsidRPr="00E06E6B">
        <w:rPr>
          <w:rFonts w:ascii="Arial" w:hAnsi="Arial" w:cs="Arial"/>
          <w:sz w:val="21"/>
          <w:szCs w:val="21"/>
          <w:highlight w:val="yellow"/>
        </w:rPr>
        <w:t>…………….</w:t>
      </w:r>
      <w:r w:rsidRPr="00E06E6B">
        <w:rPr>
          <w:rFonts w:ascii="Arial" w:hAnsi="Arial" w:cs="Arial"/>
          <w:sz w:val="21"/>
          <w:szCs w:val="21"/>
        </w:rPr>
        <w:t xml:space="preserve"> hodinách,  </w:t>
      </w:r>
    </w:p>
    <w:p w:rsidR="00B25311" w:rsidRPr="00B25311" w:rsidRDefault="00E06E6B" w:rsidP="00B25311">
      <w:pPr>
        <w:pStyle w:val="Zkladntextodsazen"/>
        <w:numPr>
          <w:ilvl w:val="0"/>
          <w:numId w:val="15"/>
        </w:numPr>
        <w:spacing w:after="0" w:line="375" w:lineRule="atLeast"/>
        <w:ind w:left="993" w:hanging="426"/>
        <w:jc w:val="both"/>
        <w:rPr>
          <w:rFonts w:ascii="Arial" w:hAnsi="Arial" w:cs="Arial"/>
          <w:sz w:val="21"/>
          <w:szCs w:val="21"/>
        </w:rPr>
      </w:pPr>
      <w:r w:rsidRPr="00E06E6B">
        <w:rPr>
          <w:rFonts w:ascii="Arial" w:hAnsi="Arial" w:cs="Arial"/>
          <w:sz w:val="21"/>
          <w:szCs w:val="21"/>
        </w:rPr>
        <w:t xml:space="preserve">v prostorách </w:t>
      </w:r>
      <w:r w:rsidRPr="00E06E6B">
        <w:rPr>
          <w:rFonts w:ascii="Arial" w:hAnsi="Arial" w:cs="Arial"/>
          <w:sz w:val="21"/>
          <w:szCs w:val="21"/>
          <w:highlight w:val="yellow"/>
        </w:rPr>
        <w:t>………</w:t>
      </w:r>
      <w:proofErr w:type="gramStart"/>
      <w:r w:rsidRPr="00E06E6B">
        <w:rPr>
          <w:rFonts w:ascii="Arial" w:hAnsi="Arial" w:cs="Arial"/>
          <w:sz w:val="21"/>
          <w:szCs w:val="21"/>
          <w:highlight w:val="yellow"/>
        </w:rPr>
        <w:t>…..</w:t>
      </w:r>
      <w:r w:rsidRPr="00E06E6B">
        <w:rPr>
          <w:rFonts w:ascii="Arial" w:hAnsi="Arial" w:cs="Arial"/>
          <w:sz w:val="21"/>
          <w:szCs w:val="21"/>
        </w:rPr>
        <w:t xml:space="preserve"> v období</w:t>
      </w:r>
      <w:proofErr w:type="gramEnd"/>
      <w:r w:rsidRPr="00E06E6B">
        <w:rPr>
          <w:rFonts w:ascii="Arial" w:hAnsi="Arial" w:cs="Arial"/>
          <w:sz w:val="21"/>
          <w:szCs w:val="21"/>
        </w:rPr>
        <w:t xml:space="preserve"> od </w:t>
      </w:r>
      <w:r w:rsidRPr="00E06E6B">
        <w:rPr>
          <w:rFonts w:ascii="Arial" w:hAnsi="Arial" w:cs="Arial"/>
          <w:sz w:val="21"/>
          <w:szCs w:val="21"/>
          <w:highlight w:val="yellow"/>
        </w:rPr>
        <w:t>………..</w:t>
      </w:r>
      <w:r w:rsidRPr="00E06E6B">
        <w:rPr>
          <w:rFonts w:ascii="Arial" w:hAnsi="Arial" w:cs="Arial"/>
          <w:sz w:val="21"/>
          <w:szCs w:val="21"/>
        </w:rPr>
        <w:t xml:space="preserve"> do </w:t>
      </w:r>
      <w:r w:rsidRPr="00E06E6B">
        <w:rPr>
          <w:rFonts w:ascii="Arial" w:hAnsi="Arial" w:cs="Arial"/>
          <w:sz w:val="21"/>
          <w:szCs w:val="21"/>
          <w:highlight w:val="yellow"/>
        </w:rPr>
        <w:t>…………………….</w:t>
      </w:r>
      <w:r w:rsidR="00B25311">
        <w:rPr>
          <w:rFonts w:ascii="Arial" w:hAnsi="Arial" w:cs="Arial"/>
          <w:sz w:val="21"/>
          <w:szCs w:val="21"/>
        </w:rPr>
        <w:t xml:space="preserve"> </w:t>
      </w:r>
      <w:r w:rsidRPr="00B25311">
        <w:rPr>
          <w:rFonts w:ascii="Arial" w:hAnsi="Arial" w:cs="Arial"/>
          <w:sz w:val="21"/>
          <w:szCs w:val="21"/>
        </w:rPr>
        <w:t>(</w:t>
      </w:r>
      <w:r w:rsidR="00B25311">
        <w:rPr>
          <w:rFonts w:ascii="Arial" w:hAnsi="Arial" w:cs="Arial"/>
          <w:sz w:val="21"/>
          <w:szCs w:val="21"/>
        </w:rPr>
        <w:t xml:space="preserve">souhrnně </w:t>
      </w:r>
      <w:r w:rsidRPr="00B25311">
        <w:rPr>
          <w:rFonts w:ascii="Arial" w:hAnsi="Arial" w:cs="Arial"/>
          <w:sz w:val="21"/>
          <w:szCs w:val="21"/>
        </w:rPr>
        <w:t>dále též „</w:t>
      </w:r>
      <w:r w:rsidRPr="00B25311">
        <w:rPr>
          <w:rFonts w:ascii="Arial" w:hAnsi="Arial" w:cs="Arial"/>
          <w:b/>
          <w:sz w:val="21"/>
          <w:szCs w:val="21"/>
        </w:rPr>
        <w:t>zkoušky</w:t>
      </w:r>
      <w:r w:rsidRPr="00B25311">
        <w:rPr>
          <w:rFonts w:ascii="Arial" w:hAnsi="Arial" w:cs="Arial"/>
          <w:sz w:val="21"/>
          <w:szCs w:val="21"/>
        </w:rPr>
        <w:t xml:space="preserve">“) </w:t>
      </w:r>
    </w:p>
    <w:p w:rsidR="00E06E6B" w:rsidRPr="00B25311" w:rsidRDefault="00E06E6B" w:rsidP="00B25311">
      <w:pPr>
        <w:pStyle w:val="Odstavecseseznamem"/>
        <w:numPr>
          <w:ilvl w:val="0"/>
          <w:numId w:val="14"/>
        </w:numPr>
        <w:tabs>
          <w:tab w:val="num" w:pos="1080"/>
        </w:tabs>
        <w:spacing w:line="375" w:lineRule="atLeast"/>
        <w:ind w:left="567" w:hanging="567"/>
        <w:jc w:val="both"/>
        <w:rPr>
          <w:rFonts w:ascii="Arial" w:hAnsi="Arial" w:cs="Arial"/>
          <w:sz w:val="21"/>
          <w:szCs w:val="21"/>
        </w:rPr>
      </w:pPr>
      <w:r w:rsidRPr="00B25311">
        <w:rPr>
          <w:rFonts w:ascii="Arial" w:hAnsi="Arial" w:cs="Arial"/>
          <w:sz w:val="21"/>
          <w:szCs w:val="21"/>
        </w:rPr>
        <w:t xml:space="preserve">Konkrétní místní a časové dispozice ohledně konání zkoušek budou Umělci sdělovány v předstihu alespoň </w:t>
      </w:r>
      <w:r w:rsidRPr="00FA66EB">
        <w:rPr>
          <w:rFonts w:ascii="Arial" w:hAnsi="Arial" w:cs="Arial"/>
          <w:sz w:val="21"/>
          <w:szCs w:val="21"/>
          <w:highlight w:val="yellow"/>
        </w:rPr>
        <w:t>……….</w:t>
      </w:r>
      <w:r w:rsidRPr="00B25311">
        <w:rPr>
          <w:rFonts w:ascii="Arial" w:hAnsi="Arial" w:cs="Arial"/>
          <w:sz w:val="21"/>
          <w:szCs w:val="21"/>
        </w:rPr>
        <w:t xml:space="preserve"> </w:t>
      </w:r>
      <w:proofErr w:type="gramStart"/>
      <w:r w:rsidRPr="00B25311">
        <w:rPr>
          <w:rFonts w:ascii="Arial" w:hAnsi="Arial" w:cs="Arial"/>
          <w:sz w:val="21"/>
          <w:szCs w:val="21"/>
        </w:rPr>
        <w:t>dnů</w:t>
      </w:r>
      <w:proofErr w:type="gramEnd"/>
      <w:r w:rsidRPr="00B25311">
        <w:rPr>
          <w:rFonts w:ascii="Arial" w:hAnsi="Arial" w:cs="Arial"/>
          <w:sz w:val="21"/>
          <w:szCs w:val="21"/>
        </w:rPr>
        <w:t>, a to následující formou: telefonicky a/nebo elektronickou poštou a/nebo písemně a/nebo faxem a/nebo ústně</w:t>
      </w:r>
      <w:r w:rsidR="00E659AE">
        <w:rPr>
          <w:rFonts w:ascii="Arial" w:hAnsi="Arial" w:cs="Arial"/>
          <w:sz w:val="21"/>
          <w:szCs w:val="21"/>
        </w:rPr>
        <w:t xml:space="preserve"> a/nebo vyvěšením fermanu na nástěnce</w:t>
      </w:r>
      <w:r w:rsidRPr="00B25311">
        <w:rPr>
          <w:rFonts w:ascii="Arial" w:hAnsi="Arial" w:cs="Arial"/>
          <w:sz w:val="21"/>
          <w:szCs w:val="21"/>
        </w:rPr>
        <w:t>.</w:t>
      </w:r>
    </w:p>
    <w:p w:rsidR="009B701E" w:rsidRDefault="009B701E" w:rsidP="00E06E6B">
      <w:pPr>
        <w:pStyle w:val="Odstavecseseznamem"/>
        <w:numPr>
          <w:ilvl w:val="0"/>
          <w:numId w:val="14"/>
        </w:numPr>
        <w:spacing w:line="375" w:lineRule="atLeast"/>
        <w:ind w:left="567" w:hanging="567"/>
        <w:jc w:val="both"/>
        <w:rPr>
          <w:rFonts w:ascii="Arial" w:hAnsi="Arial" w:cs="Arial"/>
          <w:sz w:val="21"/>
          <w:szCs w:val="21"/>
        </w:rPr>
      </w:pPr>
      <w:r w:rsidRPr="00E06E6B">
        <w:rPr>
          <w:rFonts w:ascii="Arial" w:hAnsi="Arial" w:cs="Arial"/>
          <w:sz w:val="21"/>
          <w:szCs w:val="21"/>
        </w:rPr>
        <w:t xml:space="preserve">Umělec je povinen účastnit se zkoušek připraven a s požadovanou znalostí dramatického textu, hereckých akcí a ve fyzické kondici potřebné pro řádné nastudování Výkonu. Při nastudování Výkonu Umělec nesmí být pod vlivem alkoholických nápojů či jiných omamných látek. Umělec je povinen dostavit se na místo konání zkoušky alespoň </w:t>
      </w:r>
      <w:r w:rsidR="00F86272">
        <w:rPr>
          <w:rFonts w:ascii="Arial" w:hAnsi="Arial" w:cs="Arial"/>
          <w:sz w:val="21"/>
          <w:szCs w:val="21"/>
        </w:rPr>
        <w:t xml:space="preserve">30 </w:t>
      </w:r>
      <w:r w:rsidRPr="00E06E6B">
        <w:rPr>
          <w:rFonts w:ascii="Arial" w:hAnsi="Arial" w:cs="Arial"/>
          <w:sz w:val="21"/>
          <w:szCs w:val="21"/>
        </w:rPr>
        <w:t>minut před plánovaným zahájením zkoušky.</w:t>
      </w:r>
    </w:p>
    <w:p w:rsidR="009B701E" w:rsidRDefault="009B701E" w:rsidP="00E06E6B">
      <w:pPr>
        <w:pStyle w:val="Odstavecseseznamem"/>
        <w:numPr>
          <w:ilvl w:val="0"/>
          <w:numId w:val="14"/>
        </w:numPr>
        <w:spacing w:line="375" w:lineRule="atLeast"/>
        <w:ind w:left="567" w:hanging="567"/>
        <w:jc w:val="both"/>
        <w:rPr>
          <w:rFonts w:ascii="Arial" w:hAnsi="Arial" w:cs="Arial"/>
          <w:sz w:val="21"/>
          <w:szCs w:val="21"/>
        </w:rPr>
      </w:pPr>
      <w:r w:rsidRPr="00E06E6B">
        <w:rPr>
          <w:rFonts w:ascii="Arial" w:hAnsi="Arial" w:cs="Arial"/>
          <w:sz w:val="21"/>
          <w:szCs w:val="21"/>
        </w:rPr>
        <w:lastRenderedPageBreak/>
        <w:t>Umělec je povinen nastudovat Výkon ve spolupráci s ostatními výkonnými umělci a autory, s nimiž má podle zvykové divadelní hierarchie spolupracovat, a na základě dramatického textu Inscenace, podle pokynů režiséra Inscenace a podle případných pokynů Divadla.</w:t>
      </w:r>
    </w:p>
    <w:p w:rsidR="009B701E" w:rsidRDefault="009B701E" w:rsidP="00474900">
      <w:pPr>
        <w:pStyle w:val="Odstavecseseznamem"/>
        <w:numPr>
          <w:ilvl w:val="0"/>
          <w:numId w:val="14"/>
        </w:numPr>
        <w:spacing w:line="375" w:lineRule="atLeast"/>
        <w:ind w:left="567" w:hanging="567"/>
        <w:jc w:val="both"/>
        <w:rPr>
          <w:rFonts w:ascii="Arial" w:hAnsi="Arial" w:cs="Arial"/>
          <w:sz w:val="21"/>
          <w:szCs w:val="21"/>
        </w:rPr>
      </w:pPr>
      <w:r w:rsidRPr="00474900">
        <w:rPr>
          <w:rFonts w:ascii="Arial" w:hAnsi="Arial" w:cs="Arial"/>
          <w:sz w:val="21"/>
          <w:szCs w:val="21"/>
        </w:rPr>
        <w:t>Divadlo je oprávněno z objektivních důvodů, zejména provozního či technického c</w:t>
      </w:r>
      <w:r w:rsidR="00CD6A7E">
        <w:rPr>
          <w:rFonts w:ascii="Arial" w:hAnsi="Arial" w:cs="Arial"/>
          <w:sz w:val="21"/>
          <w:szCs w:val="21"/>
        </w:rPr>
        <w:t xml:space="preserve">harakteru, dobu uvedenou v odstavci (1) tohoto článku této smlouvy </w:t>
      </w:r>
      <w:r w:rsidRPr="00474900">
        <w:rPr>
          <w:rFonts w:ascii="Arial" w:hAnsi="Arial" w:cs="Arial"/>
          <w:sz w:val="21"/>
          <w:szCs w:val="21"/>
        </w:rPr>
        <w:t xml:space="preserve">jednostranně prodloužit, a/nebo jednostranně přerušit konání zkoušek, a/nebo změnit časové a místní podmínky jejich konání, je však povinno si vyžádat předchozí souhlas Umělce. Umělec se zavazuje takový souhlas Divadlu bez vážných důvodů neodepřít, přičemž za vážné důvody jsou považovány zejména předchozí písemně sjednané závazky Umělce vůči třetím osobám nebo jiné obdobné důvody hodné zvláštního zřetele. </w:t>
      </w:r>
    </w:p>
    <w:p w:rsidR="009B701E" w:rsidRDefault="009B701E" w:rsidP="00CD6A7E">
      <w:pPr>
        <w:pStyle w:val="Odstavecseseznamem"/>
        <w:numPr>
          <w:ilvl w:val="0"/>
          <w:numId w:val="14"/>
        </w:numPr>
        <w:spacing w:line="375" w:lineRule="atLeast"/>
        <w:ind w:left="567" w:hanging="567"/>
        <w:jc w:val="both"/>
        <w:rPr>
          <w:rFonts w:ascii="Arial" w:hAnsi="Arial" w:cs="Arial"/>
          <w:sz w:val="21"/>
          <w:szCs w:val="21"/>
        </w:rPr>
      </w:pPr>
      <w:r w:rsidRPr="00CD6A7E">
        <w:rPr>
          <w:rFonts w:ascii="Arial" w:hAnsi="Arial" w:cs="Arial"/>
          <w:sz w:val="21"/>
          <w:szCs w:val="21"/>
        </w:rPr>
        <w:t>V případě, že z objektivních důvodů, zejména finančního, provozního či technického charakteru, nebude možné pokračovat v konání zkoušek a přípravě Inscenace, čímž dojde k ohrožení či znemožnění výroby a dalších příprav Inscenace, má Divadlo právo od této smlouvy odstoupit. Odstoupení od smlouvy je účinné okamžikem doručení písemného vyhotovení odstoupení Umělci na v záhlaví uvedenou adresu Umělce. Odstoupením od smlouvy podle tohoto odstavce tato smlouva zanikne v rozsahu všech práv a povinností s účinky od počátku (</w:t>
      </w:r>
      <w:r w:rsidRPr="00CD6A7E">
        <w:rPr>
          <w:rFonts w:ascii="Arial" w:hAnsi="Arial" w:cs="Arial"/>
          <w:i/>
          <w:sz w:val="21"/>
          <w:szCs w:val="21"/>
        </w:rPr>
        <w:t xml:space="preserve">ex </w:t>
      </w:r>
      <w:proofErr w:type="spellStart"/>
      <w:r w:rsidRPr="00CD6A7E">
        <w:rPr>
          <w:rFonts w:ascii="Arial" w:hAnsi="Arial" w:cs="Arial"/>
          <w:i/>
          <w:sz w:val="21"/>
          <w:szCs w:val="21"/>
        </w:rPr>
        <w:t>tunc</w:t>
      </w:r>
      <w:proofErr w:type="spellEnd"/>
      <w:r w:rsidRPr="00CD6A7E">
        <w:rPr>
          <w:rFonts w:ascii="Arial" w:hAnsi="Arial" w:cs="Arial"/>
          <w:sz w:val="21"/>
          <w:szCs w:val="21"/>
        </w:rPr>
        <w:t xml:space="preserve">). Smluvní strany v důsledku odstoupení tak nebudou mít vůči sobě žádná práva a povinnosti. </w:t>
      </w:r>
    </w:p>
    <w:p w:rsidR="009B701E" w:rsidRDefault="009B701E" w:rsidP="00CD6A7E">
      <w:pPr>
        <w:pStyle w:val="Odstavecseseznamem"/>
        <w:numPr>
          <w:ilvl w:val="0"/>
          <w:numId w:val="14"/>
        </w:numPr>
        <w:spacing w:line="375" w:lineRule="atLeast"/>
        <w:ind w:left="567" w:hanging="567"/>
        <w:jc w:val="both"/>
        <w:rPr>
          <w:rFonts w:ascii="Arial" w:hAnsi="Arial" w:cs="Arial"/>
          <w:sz w:val="21"/>
          <w:szCs w:val="21"/>
        </w:rPr>
      </w:pPr>
      <w:r w:rsidRPr="00CD6A7E">
        <w:rPr>
          <w:rFonts w:ascii="Arial" w:hAnsi="Arial" w:cs="Arial"/>
          <w:sz w:val="21"/>
          <w:szCs w:val="21"/>
        </w:rPr>
        <w:t>Nebude-li Umělec schopen zúčastnit se zkoušky z důvodů způsobených vyšší mocí, tedy těch, které nemohl ani s vynaložením přiměřeného úsilí, jež po něm lze spravedlivě vyžadovat, předvídat ani jim zabránit (např. nemoc, úraz), je povinen takovou skutečnost bez odkladu oznámit Divadlu a vznik a trvání těchto důvodů prokázat.</w:t>
      </w:r>
    </w:p>
    <w:p w:rsidR="009B701E" w:rsidRDefault="009B701E" w:rsidP="00CD6A7E">
      <w:pPr>
        <w:pStyle w:val="Odstavecseseznamem"/>
        <w:numPr>
          <w:ilvl w:val="0"/>
          <w:numId w:val="14"/>
        </w:numPr>
        <w:spacing w:line="375" w:lineRule="atLeast"/>
        <w:ind w:left="567" w:hanging="567"/>
        <w:jc w:val="both"/>
        <w:rPr>
          <w:rFonts w:ascii="Arial" w:hAnsi="Arial" w:cs="Arial"/>
          <w:sz w:val="21"/>
          <w:szCs w:val="21"/>
        </w:rPr>
      </w:pPr>
      <w:r w:rsidRPr="00CD6A7E">
        <w:rPr>
          <w:rFonts w:ascii="Arial" w:hAnsi="Arial" w:cs="Arial"/>
          <w:sz w:val="21"/>
          <w:szCs w:val="21"/>
        </w:rPr>
        <w:t>Umělec je povinen zdržet se po dobu podle odst</w:t>
      </w:r>
      <w:r w:rsidR="00CD6A7E">
        <w:rPr>
          <w:rFonts w:ascii="Arial" w:hAnsi="Arial" w:cs="Arial"/>
          <w:sz w:val="21"/>
          <w:szCs w:val="21"/>
        </w:rPr>
        <w:t xml:space="preserve">avce (1) tohoto článku této smlouvy </w:t>
      </w:r>
      <w:r w:rsidRPr="00CD6A7E">
        <w:rPr>
          <w:rFonts w:ascii="Arial" w:hAnsi="Arial" w:cs="Arial"/>
          <w:sz w:val="21"/>
          <w:szCs w:val="21"/>
        </w:rPr>
        <w:t>všech činností včetně sportovních, které jsou spojeny s nebezpečím úrazu, ohrožení zdraví nebo života a neměnit svůj zevnějšek (délka a barva vlasů, délka a barva vousů, apod.).</w:t>
      </w:r>
    </w:p>
    <w:p w:rsidR="009B701E" w:rsidRDefault="009B701E" w:rsidP="00CD6A7E">
      <w:pPr>
        <w:pStyle w:val="Odstavecseseznamem"/>
        <w:numPr>
          <w:ilvl w:val="0"/>
          <w:numId w:val="14"/>
        </w:numPr>
        <w:spacing w:line="375" w:lineRule="atLeast"/>
        <w:ind w:left="567" w:hanging="567"/>
        <w:jc w:val="both"/>
        <w:rPr>
          <w:rFonts w:ascii="Arial" w:hAnsi="Arial" w:cs="Arial"/>
          <w:sz w:val="21"/>
          <w:szCs w:val="21"/>
        </w:rPr>
      </w:pPr>
      <w:r w:rsidRPr="00CD6A7E">
        <w:rPr>
          <w:rFonts w:ascii="Arial" w:hAnsi="Arial" w:cs="Arial"/>
          <w:sz w:val="21"/>
          <w:szCs w:val="21"/>
        </w:rPr>
        <w:t xml:space="preserve">Poruší-li Umělec některou povinnost podle tohoto článku, je povinen zaplatit Divadlu smluvní pokutu ve výši </w:t>
      </w:r>
      <w:r w:rsidRPr="00CD6A7E">
        <w:rPr>
          <w:rFonts w:ascii="Arial" w:hAnsi="Arial" w:cs="Arial"/>
          <w:sz w:val="21"/>
          <w:szCs w:val="21"/>
          <w:highlight w:val="yellow"/>
        </w:rPr>
        <w:t>……………</w:t>
      </w:r>
      <w:r w:rsidRPr="00CD6A7E">
        <w:rPr>
          <w:rFonts w:ascii="Arial" w:hAnsi="Arial" w:cs="Arial"/>
          <w:sz w:val="21"/>
          <w:szCs w:val="21"/>
        </w:rPr>
        <w:t xml:space="preserve">,- Kč za každé takové porušení povinnosti. Nárok Divadla na náhradu takto způsobené </w:t>
      </w:r>
      <w:r w:rsidR="00CD6A7E">
        <w:rPr>
          <w:rFonts w:ascii="Arial" w:hAnsi="Arial" w:cs="Arial"/>
          <w:sz w:val="21"/>
          <w:szCs w:val="21"/>
        </w:rPr>
        <w:t xml:space="preserve">újmy </w:t>
      </w:r>
      <w:r w:rsidRPr="00CD6A7E">
        <w:rPr>
          <w:rFonts w:ascii="Arial" w:hAnsi="Arial" w:cs="Arial"/>
          <w:sz w:val="21"/>
          <w:szCs w:val="21"/>
        </w:rPr>
        <w:t xml:space="preserve">tím není dotčen. Dojde-li k takovému porušení povinnosti opakovaně, má Divadlo právo odstoupit od této smlouvy; jeho nárok na náhradu způsobené </w:t>
      </w:r>
      <w:r w:rsidR="00CD6A7E">
        <w:rPr>
          <w:rFonts w:ascii="Arial" w:hAnsi="Arial" w:cs="Arial"/>
          <w:sz w:val="21"/>
          <w:szCs w:val="21"/>
        </w:rPr>
        <w:t xml:space="preserve">újmy </w:t>
      </w:r>
      <w:r w:rsidRPr="00CD6A7E">
        <w:rPr>
          <w:rFonts w:ascii="Arial" w:hAnsi="Arial" w:cs="Arial"/>
          <w:sz w:val="21"/>
          <w:szCs w:val="21"/>
        </w:rPr>
        <w:t>tím není dotčen. Odstoupení od smlouvy je účinné okamžikem doručení písemného vyhotovení odstoupení Umělci na v záhlaví uvedenou adresu Umělce. Odstoupením od smlouvy podle tohoto odstavce tato smlouva zanikne v rozsahu všech práv a povinností s účinky od počátku (</w:t>
      </w:r>
      <w:r w:rsidRPr="00CD6A7E">
        <w:rPr>
          <w:rFonts w:ascii="Arial" w:hAnsi="Arial" w:cs="Arial"/>
          <w:i/>
          <w:sz w:val="21"/>
          <w:szCs w:val="21"/>
        </w:rPr>
        <w:t xml:space="preserve">ex </w:t>
      </w:r>
      <w:proofErr w:type="spellStart"/>
      <w:r w:rsidRPr="00CD6A7E">
        <w:rPr>
          <w:rFonts w:ascii="Arial" w:hAnsi="Arial" w:cs="Arial"/>
          <w:i/>
          <w:sz w:val="21"/>
          <w:szCs w:val="21"/>
        </w:rPr>
        <w:t>tunc</w:t>
      </w:r>
      <w:proofErr w:type="spellEnd"/>
      <w:r w:rsidRPr="00CD6A7E">
        <w:rPr>
          <w:rFonts w:ascii="Arial" w:hAnsi="Arial" w:cs="Arial"/>
          <w:sz w:val="21"/>
          <w:szCs w:val="21"/>
        </w:rPr>
        <w:t xml:space="preserve">). Smluvní strany v důsledku odstoupení tak nebudou mít vůči sobě žádná práva a povinnosti. </w:t>
      </w:r>
    </w:p>
    <w:p w:rsidR="009B701E" w:rsidRPr="00CD6A7E" w:rsidRDefault="009B701E" w:rsidP="00CD6A7E">
      <w:pPr>
        <w:pStyle w:val="Odstavecseseznamem"/>
        <w:numPr>
          <w:ilvl w:val="0"/>
          <w:numId w:val="14"/>
        </w:numPr>
        <w:spacing w:line="375" w:lineRule="atLeast"/>
        <w:ind w:left="567" w:hanging="567"/>
        <w:jc w:val="both"/>
        <w:rPr>
          <w:rFonts w:ascii="Arial" w:hAnsi="Arial" w:cs="Arial"/>
          <w:sz w:val="21"/>
          <w:szCs w:val="21"/>
        </w:rPr>
      </w:pPr>
      <w:r w:rsidRPr="00CD6A7E">
        <w:rPr>
          <w:rFonts w:ascii="Arial" w:hAnsi="Arial" w:cs="Arial"/>
          <w:bCs/>
          <w:sz w:val="21"/>
          <w:szCs w:val="21"/>
        </w:rPr>
        <w:t>Umělec bere na vědomí a výslovně souhlasí s tím, že na zkouškách</w:t>
      </w:r>
      <w:r w:rsidRPr="00CD6A7E">
        <w:rPr>
          <w:rFonts w:ascii="Arial" w:hAnsi="Arial" w:cs="Arial"/>
          <w:sz w:val="21"/>
          <w:szCs w:val="21"/>
        </w:rPr>
        <w:t xml:space="preserve"> mohou být </w:t>
      </w:r>
      <w:r w:rsidRPr="00CD6A7E">
        <w:rPr>
          <w:rFonts w:ascii="Arial" w:hAnsi="Arial" w:cs="Arial"/>
          <w:bCs/>
          <w:sz w:val="21"/>
          <w:szCs w:val="21"/>
        </w:rPr>
        <w:t>přítomny</w:t>
      </w:r>
      <w:r w:rsidRPr="00CD6A7E">
        <w:rPr>
          <w:rFonts w:ascii="Arial" w:hAnsi="Arial" w:cs="Arial"/>
          <w:sz w:val="21"/>
          <w:szCs w:val="21"/>
        </w:rPr>
        <w:t xml:space="preserve"> jiné osoby než účinkující výkonní umělci, inscenační tým a zaměstnanci či zástupci Divadla. Umělec souhlasí s tím, aby poslední generální zkouška byla veřejná.</w:t>
      </w:r>
    </w:p>
    <w:p w:rsidR="009B701E" w:rsidRPr="00CD6A7E" w:rsidRDefault="009B701E" w:rsidP="00CD6A7E">
      <w:pPr>
        <w:pStyle w:val="Nadpis3"/>
        <w:spacing w:line="375" w:lineRule="atLeast"/>
        <w:jc w:val="center"/>
        <w:rPr>
          <w:rFonts w:ascii="Arial" w:hAnsi="Arial" w:cs="Arial"/>
          <w:bCs w:val="0"/>
          <w:color w:val="auto"/>
          <w:sz w:val="21"/>
          <w:szCs w:val="21"/>
        </w:rPr>
      </w:pPr>
      <w:r w:rsidRPr="00CD6A7E">
        <w:rPr>
          <w:rFonts w:ascii="Arial" w:hAnsi="Arial" w:cs="Arial"/>
          <w:bCs w:val="0"/>
          <w:color w:val="auto"/>
          <w:sz w:val="21"/>
          <w:szCs w:val="21"/>
        </w:rPr>
        <w:lastRenderedPageBreak/>
        <w:t>Článek IV.</w:t>
      </w:r>
      <w:r w:rsidR="00CD6A7E" w:rsidRPr="00CD6A7E">
        <w:rPr>
          <w:rFonts w:ascii="Arial" w:hAnsi="Arial" w:cs="Arial"/>
          <w:bCs w:val="0"/>
          <w:color w:val="auto"/>
          <w:sz w:val="21"/>
          <w:szCs w:val="21"/>
        </w:rPr>
        <w:t xml:space="preserve"> </w:t>
      </w:r>
      <w:r w:rsidRPr="00CD6A7E">
        <w:rPr>
          <w:rFonts w:ascii="Arial" w:hAnsi="Arial" w:cs="Arial"/>
          <w:bCs w:val="0"/>
          <w:color w:val="auto"/>
          <w:sz w:val="21"/>
          <w:szCs w:val="21"/>
        </w:rPr>
        <w:t>Opakované vytváření Uměleckých výkonů v průběhu představení Inscenace</w:t>
      </w:r>
    </w:p>
    <w:p w:rsidR="009B701E" w:rsidRPr="004A2F24" w:rsidRDefault="009B701E" w:rsidP="00B74BBB">
      <w:pPr>
        <w:pStyle w:val="Zkladntextodsazen2"/>
        <w:spacing w:line="375" w:lineRule="atLeast"/>
        <w:ind w:left="0"/>
        <w:rPr>
          <w:rFonts w:ascii="Arial" w:hAnsi="Arial" w:cs="Arial"/>
          <w:b/>
          <w:sz w:val="21"/>
          <w:szCs w:val="21"/>
        </w:rPr>
      </w:pPr>
    </w:p>
    <w:p w:rsidR="009B701E" w:rsidRDefault="009B701E" w:rsidP="00CD6A7E">
      <w:pPr>
        <w:pStyle w:val="Zkladntextodsazen2"/>
        <w:numPr>
          <w:ilvl w:val="1"/>
          <w:numId w:val="3"/>
        </w:numPr>
        <w:tabs>
          <w:tab w:val="clear" w:pos="360"/>
          <w:tab w:val="num" w:pos="567"/>
        </w:tabs>
        <w:spacing w:after="0" w:line="375" w:lineRule="atLeast"/>
        <w:ind w:left="567" w:hanging="567"/>
        <w:jc w:val="both"/>
        <w:rPr>
          <w:rFonts w:ascii="Arial" w:hAnsi="Arial" w:cs="Arial"/>
          <w:sz w:val="21"/>
          <w:szCs w:val="21"/>
        </w:rPr>
      </w:pPr>
      <w:r w:rsidRPr="004A2F24">
        <w:rPr>
          <w:rFonts w:ascii="Arial" w:hAnsi="Arial" w:cs="Arial"/>
          <w:sz w:val="21"/>
          <w:szCs w:val="21"/>
        </w:rPr>
        <w:t xml:space="preserve">Umělec se zavazuje </w:t>
      </w:r>
      <w:r w:rsidRPr="004A2F24">
        <w:rPr>
          <w:rFonts w:ascii="Arial" w:hAnsi="Arial" w:cs="Arial"/>
          <w:bCs/>
          <w:sz w:val="21"/>
          <w:szCs w:val="21"/>
        </w:rPr>
        <w:t>opakovaně vytvářet nastudovaný Umělecký výkon při živých divadelních provozováních Inscenace</w:t>
      </w:r>
      <w:r w:rsidRPr="004A2F24">
        <w:rPr>
          <w:rFonts w:ascii="Arial" w:hAnsi="Arial" w:cs="Arial"/>
          <w:sz w:val="21"/>
          <w:szCs w:val="21"/>
        </w:rPr>
        <w:t>, a to v období od data prvního veřejného představení (premiéry) Inscenace až do data posledního veřejného představení (</w:t>
      </w:r>
      <w:proofErr w:type="spellStart"/>
      <w:r w:rsidRPr="004A2F24">
        <w:rPr>
          <w:rFonts w:ascii="Arial" w:hAnsi="Arial" w:cs="Arial"/>
          <w:sz w:val="21"/>
          <w:szCs w:val="21"/>
        </w:rPr>
        <w:t>derniéry</w:t>
      </w:r>
      <w:proofErr w:type="spellEnd"/>
      <w:r w:rsidRPr="004A2F24">
        <w:rPr>
          <w:rFonts w:ascii="Arial" w:hAnsi="Arial" w:cs="Arial"/>
          <w:sz w:val="21"/>
          <w:szCs w:val="21"/>
        </w:rPr>
        <w:t>) Inscenace v konkrétních termínech dále sjednaných.</w:t>
      </w:r>
    </w:p>
    <w:p w:rsidR="009B701E" w:rsidRDefault="009B701E" w:rsidP="00CD6A7E">
      <w:pPr>
        <w:pStyle w:val="Zkladntextodsazen2"/>
        <w:numPr>
          <w:ilvl w:val="1"/>
          <w:numId w:val="3"/>
        </w:numPr>
        <w:tabs>
          <w:tab w:val="clear" w:pos="360"/>
          <w:tab w:val="num" w:pos="567"/>
        </w:tabs>
        <w:spacing w:after="0" w:line="375" w:lineRule="atLeast"/>
        <w:ind w:left="567" w:hanging="567"/>
        <w:jc w:val="both"/>
        <w:rPr>
          <w:rFonts w:ascii="Arial" w:hAnsi="Arial" w:cs="Arial"/>
          <w:sz w:val="21"/>
          <w:szCs w:val="21"/>
        </w:rPr>
      </w:pPr>
      <w:r w:rsidRPr="00CD6A7E">
        <w:rPr>
          <w:rFonts w:ascii="Arial" w:hAnsi="Arial" w:cs="Arial"/>
          <w:sz w:val="21"/>
          <w:szCs w:val="21"/>
        </w:rPr>
        <w:t xml:space="preserve">Smluvní strany se dohodly, že první veřejné představení (tzv. premiéra) Inscenace se uskuteční pravděpodobně dne </w:t>
      </w:r>
      <w:r w:rsidRPr="009D52F8">
        <w:rPr>
          <w:rFonts w:ascii="Arial" w:hAnsi="Arial" w:cs="Arial"/>
          <w:sz w:val="21"/>
          <w:szCs w:val="21"/>
          <w:highlight w:val="yellow"/>
        </w:rPr>
        <w:t>……………</w:t>
      </w:r>
      <w:r w:rsidRPr="00CD6A7E">
        <w:rPr>
          <w:rFonts w:ascii="Arial" w:hAnsi="Arial" w:cs="Arial"/>
          <w:b/>
          <w:bCs/>
          <w:sz w:val="21"/>
          <w:szCs w:val="21"/>
        </w:rPr>
        <w:t xml:space="preserve">, nejpozději však do </w:t>
      </w:r>
      <w:r w:rsidRPr="009D52F8">
        <w:rPr>
          <w:rFonts w:ascii="Arial" w:hAnsi="Arial" w:cs="Arial"/>
          <w:bCs/>
          <w:sz w:val="21"/>
          <w:szCs w:val="21"/>
          <w:highlight w:val="yellow"/>
        </w:rPr>
        <w:t>……………..</w:t>
      </w:r>
      <w:r w:rsidRPr="00CD6A7E">
        <w:rPr>
          <w:rFonts w:ascii="Arial" w:hAnsi="Arial" w:cs="Arial"/>
          <w:sz w:val="21"/>
          <w:szCs w:val="21"/>
        </w:rPr>
        <w:t xml:space="preserve">, následné reprízy se obvykle budou uskutečňovat </w:t>
      </w:r>
      <w:r w:rsidRPr="009D52F8">
        <w:rPr>
          <w:rFonts w:ascii="Arial" w:hAnsi="Arial" w:cs="Arial"/>
          <w:sz w:val="21"/>
          <w:szCs w:val="21"/>
          <w:highlight w:val="yellow"/>
        </w:rPr>
        <w:t>……….</w:t>
      </w:r>
      <w:r w:rsidRPr="00CD6A7E">
        <w:rPr>
          <w:rFonts w:ascii="Arial" w:hAnsi="Arial" w:cs="Arial"/>
          <w:sz w:val="21"/>
          <w:szCs w:val="21"/>
        </w:rPr>
        <w:t xml:space="preserve"> </w:t>
      </w:r>
      <w:proofErr w:type="gramStart"/>
      <w:r w:rsidRPr="00CD6A7E">
        <w:rPr>
          <w:rFonts w:ascii="Arial" w:hAnsi="Arial" w:cs="Arial"/>
          <w:sz w:val="21"/>
          <w:szCs w:val="21"/>
        </w:rPr>
        <w:t>až</w:t>
      </w:r>
      <w:proofErr w:type="gramEnd"/>
      <w:r w:rsidRPr="00CD6A7E">
        <w:rPr>
          <w:rFonts w:ascii="Arial" w:hAnsi="Arial" w:cs="Arial"/>
          <w:sz w:val="21"/>
          <w:szCs w:val="21"/>
        </w:rPr>
        <w:t xml:space="preserve"> </w:t>
      </w:r>
      <w:r w:rsidRPr="009D52F8">
        <w:rPr>
          <w:rFonts w:ascii="Arial" w:hAnsi="Arial" w:cs="Arial"/>
          <w:sz w:val="21"/>
          <w:szCs w:val="21"/>
          <w:highlight w:val="yellow"/>
        </w:rPr>
        <w:t>………..</w:t>
      </w:r>
      <w:r w:rsidRPr="00CD6A7E">
        <w:rPr>
          <w:rFonts w:ascii="Arial" w:hAnsi="Arial" w:cs="Arial"/>
          <w:sz w:val="21"/>
          <w:szCs w:val="21"/>
        </w:rPr>
        <w:t xml:space="preserve"> měsíčně, případně jinak dle aktuálního zájmu publika. V případě, že se repríza odehraje více než šest týdnů po předchozí repríze, může být konána tzv. </w:t>
      </w:r>
      <w:proofErr w:type="spellStart"/>
      <w:r w:rsidRPr="00CD6A7E">
        <w:rPr>
          <w:rFonts w:ascii="Arial" w:hAnsi="Arial" w:cs="Arial"/>
          <w:sz w:val="21"/>
          <w:szCs w:val="21"/>
        </w:rPr>
        <w:t>oprašovací</w:t>
      </w:r>
      <w:proofErr w:type="spellEnd"/>
      <w:r w:rsidRPr="00CD6A7E">
        <w:rPr>
          <w:rFonts w:ascii="Arial" w:hAnsi="Arial" w:cs="Arial"/>
          <w:sz w:val="21"/>
          <w:szCs w:val="21"/>
        </w:rPr>
        <w:t xml:space="preserve"> zkouška, které je Umělec povinen se zúčastnit dle pokynů Divadla. </w:t>
      </w:r>
    </w:p>
    <w:p w:rsidR="009B701E" w:rsidRDefault="009B701E" w:rsidP="00CD6A7E">
      <w:pPr>
        <w:pStyle w:val="Zkladntextodsazen2"/>
        <w:numPr>
          <w:ilvl w:val="1"/>
          <w:numId w:val="3"/>
        </w:numPr>
        <w:tabs>
          <w:tab w:val="clear" w:pos="360"/>
          <w:tab w:val="num" w:pos="567"/>
        </w:tabs>
        <w:spacing w:after="0" w:line="375" w:lineRule="atLeast"/>
        <w:ind w:left="567" w:hanging="567"/>
        <w:jc w:val="both"/>
        <w:rPr>
          <w:rFonts w:ascii="Arial" w:hAnsi="Arial" w:cs="Arial"/>
          <w:sz w:val="21"/>
          <w:szCs w:val="21"/>
        </w:rPr>
      </w:pPr>
      <w:r w:rsidRPr="00CD6A7E">
        <w:rPr>
          <w:rFonts w:ascii="Arial" w:hAnsi="Arial" w:cs="Arial"/>
          <w:sz w:val="21"/>
          <w:szCs w:val="21"/>
        </w:rPr>
        <w:t xml:space="preserve">Místní a časové dispozice ohledně konání jednotlivých představení Inscenace budou Umělci sdělovány v předstihu alespoň </w:t>
      </w:r>
      <w:r w:rsidRPr="009D52F8">
        <w:rPr>
          <w:rFonts w:ascii="Arial" w:hAnsi="Arial" w:cs="Arial"/>
          <w:sz w:val="21"/>
          <w:szCs w:val="21"/>
          <w:highlight w:val="yellow"/>
        </w:rPr>
        <w:t>……….</w:t>
      </w:r>
      <w:r w:rsidRPr="00CD6A7E">
        <w:rPr>
          <w:rFonts w:ascii="Arial" w:hAnsi="Arial" w:cs="Arial"/>
          <w:sz w:val="21"/>
          <w:szCs w:val="21"/>
        </w:rPr>
        <w:t xml:space="preserve"> </w:t>
      </w:r>
      <w:proofErr w:type="gramStart"/>
      <w:r w:rsidRPr="00CD6A7E">
        <w:rPr>
          <w:rFonts w:ascii="Arial" w:hAnsi="Arial" w:cs="Arial"/>
          <w:sz w:val="21"/>
          <w:szCs w:val="21"/>
        </w:rPr>
        <w:t>dnů</w:t>
      </w:r>
      <w:proofErr w:type="gramEnd"/>
      <w:r w:rsidRPr="00CD6A7E">
        <w:rPr>
          <w:rFonts w:ascii="Arial" w:hAnsi="Arial" w:cs="Arial"/>
          <w:sz w:val="21"/>
          <w:szCs w:val="21"/>
        </w:rPr>
        <w:t>, a to následující formou: telefonicky a/nebo elektronickou poštou a/nebo písemně a/nebo faxem a/nebo ústně</w:t>
      </w:r>
      <w:r w:rsidR="000A4EA0">
        <w:rPr>
          <w:rFonts w:ascii="Arial" w:hAnsi="Arial" w:cs="Arial"/>
          <w:sz w:val="21"/>
          <w:szCs w:val="21"/>
        </w:rPr>
        <w:t xml:space="preserve"> a/nebo vyvěšením fermanu na nástěnce</w:t>
      </w:r>
      <w:r w:rsidRPr="00CD6A7E">
        <w:rPr>
          <w:rFonts w:ascii="Arial" w:hAnsi="Arial" w:cs="Arial"/>
          <w:sz w:val="21"/>
          <w:szCs w:val="21"/>
        </w:rPr>
        <w:t xml:space="preserve">. Umělec je oprávněn odmítnout vytvoření Výkonu v rámci určitého představení Inscenace, jehož konání bude takto Umělci Divadlem oznámeno pouze z důvodu prokazatelné existence písemně sjednaného závazku Umělce ke třetím osobám, pokud bude objektivně bránit Umělci ve vytvoření Výkonu v rámci oznámeného představení Inscenace. V případě, že Umělec svou účast na oznámeném představení Inscenace akceptuje, stvrzuje tím svůj závazek vytvořit Výkon v rámci daného představení Inscenace.  </w:t>
      </w:r>
    </w:p>
    <w:p w:rsidR="009B701E" w:rsidRDefault="009B701E" w:rsidP="00CD6A7E">
      <w:pPr>
        <w:pStyle w:val="Zkladntextodsazen2"/>
        <w:numPr>
          <w:ilvl w:val="1"/>
          <w:numId w:val="3"/>
        </w:numPr>
        <w:tabs>
          <w:tab w:val="clear" w:pos="360"/>
          <w:tab w:val="num" w:pos="567"/>
        </w:tabs>
        <w:spacing w:after="0" w:line="375" w:lineRule="atLeast"/>
        <w:ind w:left="567" w:hanging="567"/>
        <w:jc w:val="both"/>
        <w:rPr>
          <w:rFonts w:ascii="Arial" w:hAnsi="Arial" w:cs="Arial"/>
          <w:sz w:val="21"/>
          <w:szCs w:val="21"/>
        </w:rPr>
      </w:pPr>
      <w:r w:rsidRPr="00CD6A7E">
        <w:rPr>
          <w:rFonts w:ascii="Arial" w:hAnsi="Arial" w:cs="Arial"/>
          <w:sz w:val="21"/>
          <w:szCs w:val="21"/>
        </w:rPr>
        <w:t xml:space="preserve">Umělec je povinen dostavit se na místo konání představení Inscenace vždy alespoň 60 minut před plánovaným zahájením představení. Pro případ zrušení představení </w:t>
      </w:r>
      <w:r w:rsidR="00C51793">
        <w:rPr>
          <w:rFonts w:ascii="Arial" w:hAnsi="Arial" w:cs="Arial"/>
          <w:sz w:val="21"/>
          <w:szCs w:val="21"/>
        </w:rPr>
        <w:t xml:space="preserve">Inscenace </w:t>
      </w:r>
      <w:r w:rsidRPr="00CD6A7E">
        <w:rPr>
          <w:rFonts w:ascii="Arial" w:hAnsi="Arial" w:cs="Arial"/>
          <w:sz w:val="21"/>
          <w:szCs w:val="21"/>
        </w:rPr>
        <w:t>z důvodů dle čl. VIII., odst</w:t>
      </w:r>
      <w:r w:rsidR="009D52F8">
        <w:rPr>
          <w:rFonts w:ascii="Arial" w:hAnsi="Arial" w:cs="Arial"/>
          <w:sz w:val="21"/>
          <w:szCs w:val="21"/>
        </w:rPr>
        <w:t xml:space="preserve">avce (3) a/nebo (4) </w:t>
      </w:r>
      <w:r w:rsidR="000B42A3">
        <w:rPr>
          <w:rFonts w:ascii="Arial" w:hAnsi="Arial" w:cs="Arial"/>
          <w:sz w:val="21"/>
          <w:szCs w:val="21"/>
        </w:rPr>
        <w:t xml:space="preserve">této smlouvy </w:t>
      </w:r>
      <w:r w:rsidRPr="00CD6A7E">
        <w:rPr>
          <w:rFonts w:ascii="Arial" w:hAnsi="Arial" w:cs="Arial"/>
          <w:sz w:val="21"/>
          <w:szCs w:val="21"/>
        </w:rPr>
        <w:t>se termín předstihu dle tohoto odstavce neuplatní.</w:t>
      </w:r>
    </w:p>
    <w:p w:rsidR="009B701E" w:rsidRDefault="009B701E" w:rsidP="00CD6A7E">
      <w:pPr>
        <w:pStyle w:val="Zkladntextodsazen2"/>
        <w:numPr>
          <w:ilvl w:val="1"/>
          <w:numId w:val="3"/>
        </w:numPr>
        <w:tabs>
          <w:tab w:val="clear" w:pos="360"/>
          <w:tab w:val="num" w:pos="567"/>
        </w:tabs>
        <w:spacing w:after="0" w:line="375" w:lineRule="atLeast"/>
        <w:ind w:left="567" w:hanging="567"/>
        <w:jc w:val="both"/>
        <w:rPr>
          <w:rFonts w:ascii="Arial" w:hAnsi="Arial" w:cs="Arial"/>
          <w:sz w:val="21"/>
          <w:szCs w:val="21"/>
        </w:rPr>
      </w:pPr>
      <w:r w:rsidRPr="00CD6A7E">
        <w:rPr>
          <w:rFonts w:ascii="Arial" w:hAnsi="Arial" w:cs="Arial"/>
          <w:sz w:val="21"/>
          <w:szCs w:val="21"/>
        </w:rPr>
        <w:t xml:space="preserve">Nebude-li Umělec schopen zúčastnit se představení z důvodů způsobených vyšší mocí, tedy těch, které nemohl ani s vynaložením přiměřeného úsilí, jež po něm lze spravedlivě vyžadovat, předvídat ani jim zabránit (např. nemoc, úraz), je povinen takovou skutečnost bez odkladu oznámit Divadlu a vznik a trvání těchto důvodů prokázat. </w:t>
      </w:r>
    </w:p>
    <w:p w:rsidR="009B701E" w:rsidRDefault="009B701E" w:rsidP="00CD6A7E">
      <w:pPr>
        <w:pStyle w:val="Zkladntextodsazen2"/>
        <w:numPr>
          <w:ilvl w:val="1"/>
          <w:numId w:val="3"/>
        </w:numPr>
        <w:tabs>
          <w:tab w:val="clear" w:pos="360"/>
          <w:tab w:val="num" w:pos="567"/>
        </w:tabs>
        <w:spacing w:after="0" w:line="375" w:lineRule="atLeast"/>
        <w:ind w:left="567" w:hanging="567"/>
        <w:jc w:val="both"/>
        <w:rPr>
          <w:rFonts w:ascii="Arial" w:hAnsi="Arial" w:cs="Arial"/>
          <w:sz w:val="21"/>
          <w:szCs w:val="21"/>
        </w:rPr>
      </w:pPr>
      <w:r w:rsidRPr="00CD6A7E">
        <w:rPr>
          <w:rFonts w:ascii="Arial" w:hAnsi="Arial" w:cs="Arial"/>
          <w:sz w:val="21"/>
          <w:szCs w:val="21"/>
        </w:rPr>
        <w:t>Umělec je povinen účastnit se představení dokonale připraven, se znalostí textu a hereckých akcí a ve fyzické kondici potřebné pro řádné vytvoření Výkonu. Při vytváření Výkonu Umělec nesmí být pod vlivem alkoholických nápojů či jiných omamných látek.</w:t>
      </w:r>
    </w:p>
    <w:p w:rsidR="009B701E" w:rsidRPr="00B52560" w:rsidRDefault="009B701E" w:rsidP="00B52560">
      <w:pPr>
        <w:pStyle w:val="Zkladntextodsazen2"/>
        <w:numPr>
          <w:ilvl w:val="1"/>
          <w:numId w:val="3"/>
        </w:numPr>
        <w:tabs>
          <w:tab w:val="clear" w:pos="360"/>
          <w:tab w:val="num" w:pos="567"/>
        </w:tabs>
        <w:spacing w:after="0" w:line="375" w:lineRule="atLeast"/>
        <w:ind w:left="567" w:hanging="567"/>
        <w:jc w:val="both"/>
        <w:rPr>
          <w:rFonts w:ascii="Arial" w:hAnsi="Arial" w:cs="Arial"/>
          <w:sz w:val="21"/>
          <w:szCs w:val="21"/>
        </w:rPr>
      </w:pPr>
      <w:r w:rsidRPr="00B52560">
        <w:rPr>
          <w:rFonts w:ascii="Arial" w:hAnsi="Arial" w:cs="Arial"/>
          <w:sz w:val="21"/>
          <w:szCs w:val="21"/>
        </w:rPr>
        <w:t>Poruší-li Umělec některou povinnost podle tohoto článku, zejména nedostaví-li se Umělec na představení</w:t>
      </w:r>
      <w:r w:rsidR="00B52560">
        <w:rPr>
          <w:rFonts w:ascii="Arial" w:hAnsi="Arial" w:cs="Arial"/>
          <w:sz w:val="21"/>
          <w:szCs w:val="21"/>
        </w:rPr>
        <w:t xml:space="preserve"> Inscenace</w:t>
      </w:r>
      <w:r w:rsidRPr="00B52560">
        <w:rPr>
          <w:rFonts w:ascii="Arial" w:hAnsi="Arial" w:cs="Arial"/>
          <w:sz w:val="21"/>
          <w:szCs w:val="21"/>
        </w:rPr>
        <w:t xml:space="preserve">, nebo bude pod vlivem alkoholu či jiných omamných látek, je povinen zaplatit Divadlu smluvní pokutu ve výši </w:t>
      </w:r>
      <w:r w:rsidRPr="0020574A">
        <w:rPr>
          <w:rFonts w:ascii="Arial" w:hAnsi="Arial" w:cs="Arial"/>
          <w:sz w:val="21"/>
          <w:szCs w:val="21"/>
          <w:highlight w:val="yellow"/>
        </w:rPr>
        <w:t>………….</w:t>
      </w:r>
      <w:r w:rsidR="0020574A">
        <w:rPr>
          <w:rFonts w:ascii="Arial" w:hAnsi="Arial" w:cs="Arial"/>
          <w:sz w:val="21"/>
          <w:szCs w:val="21"/>
        </w:rPr>
        <w:t>,</w:t>
      </w:r>
      <w:r w:rsidRPr="00B52560">
        <w:rPr>
          <w:rFonts w:ascii="Arial" w:hAnsi="Arial" w:cs="Arial"/>
          <w:sz w:val="21"/>
          <w:szCs w:val="21"/>
        </w:rPr>
        <w:t xml:space="preserve">- Kč za každé takové porušení povinnosti. Nárok Divadla na náhradu takto způsobené </w:t>
      </w:r>
      <w:r w:rsidR="00BE46AE">
        <w:rPr>
          <w:rFonts w:ascii="Arial" w:hAnsi="Arial" w:cs="Arial"/>
          <w:sz w:val="21"/>
          <w:szCs w:val="21"/>
        </w:rPr>
        <w:t xml:space="preserve">újmy </w:t>
      </w:r>
      <w:r w:rsidRPr="00B52560">
        <w:rPr>
          <w:rFonts w:ascii="Arial" w:hAnsi="Arial" w:cs="Arial"/>
          <w:sz w:val="21"/>
          <w:szCs w:val="21"/>
        </w:rPr>
        <w:t xml:space="preserve">tím není dotčen. Dojde-li </w:t>
      </w:r>
      <w:r w:rsidRPr="00B52560">
        <w:rPr>
          <w:rFonts w:ascii="Arial" w:hAnsi="Arial" w:cs="Arial"/>
          <w:sz w:val="21"/>
          <w:szCs w:val="21"/>
        </w:rPr>
        <w:lastRenderedPageBreak/>
        <w:t xml:space="preserve">k takovému porušení povinnosti opakovaně, má Divadlo právo odstoupit od této smlouvy; jeho nárok na náhradu způsobené </w:t>
      </w:r>
      <w:r w:rsidR="00DC1D63">
        <w:rPr>
          <w:rFonts w:ascii="Arial" w:hAnsi="Arial" w:cs="Arial"/>
          <w:sz w:val="21"/>
          <w:szCs w:val="21"/>
        </w:rPr>
        <w:t>újmy</w:t>
      </w:r>
      <w:r w:rsidRPr="00B52560">
        <w:rPr>
          <w:rFonts w:ascii="Arial" w:hAnsi="Arial" w:cs="Arial"/>
          <w:sz w:val="21"/>
          <w:szCs w:val="21"/>
        </w:rPr>
        <w:t xml:space="preserve"> tím není dotčen. Odstoupením od smlouvy podle tohoto odstavce tato smlouva zanikne v rozsahu všech práv a povinností s účinky od počátku (</w:t>
      </w:r>
      <w:r w:rsidRPr="00B52560">
        <w:rPr>
          <w:rFonts w:ascii="Arial" w:hAnsi="Arial" w:cs="Arial"/>
          <w:i/>
          <w:sz w:val="21"/>
          <w:szCs w:val="21"/>
        </w:rPr>
        <w:t xml:space="preserve">ex </w:t>
      </w:r>
      <w:proofErr w:type="spellStart"/>
      <w:r w:rsidRPr="00B52560">
        <w:rPr>
          <w:rFonts w:ascii="Arial" w:hAnsi="Arial" w:cs="Arial"/>
          <w:i/>
          <w:sz w:val="21"/>
          <w:szCs w:val="21"/>
        </w:rPr>
        <w:t>tunc</w:t>
      </w:r>
      <w:proofErr w:type="spellEnd"/>
      <w:r w:rsidRPr="00B52560">
        <w:rPr>
          <w:rFonts w:ascii="Arial" w:hAnsi="Arial" w:cs="Arial"/>
          <w:sz w:val="21"/>
          <w:szCs w:val="21"/>
        </w:rPr>
        <w:t>). Smluvní strany v důsledku odstoupení tak nebudou mít vůči sobě žádná práva a povinnosti.</w:t>
      </w:r>
    </w:p>
    <w:p w:rsidR="009B701E" w:rsidRPr="004A2F24" w:rsidRDefault="009B701E" w:rsidP="00DC1D63">
      <w:pPr>
        <w:pStyle w:val="Zkladntextodsazen2"/>
        <w:spacing w:line="375" w:lineRule="atLeast"/>
        <w:jc w:val="center"/>
        <w:rPr>
          <w:rFonts w:ascii="Arial" w:hAnsi="Arial" w:cs="Arial"/>
          <w:b/>
          <w:bCs/>
          <w:iCs/>
          <w:sz w:val="21"/>
          <w:szCs w:val="21"/>
        </w:rPr>
      </w:pPr>
      <w:r w:rsidRPr="004A2F24">
        <w:rPr>
          <w:rFonts w:ascii="Arial" w:hAnsi="Arial" w:cs="Arial"/>
          <w:b/>
          <w:bCs/>
          <w:iCs/>
          <w:sz w:val="21"/>
          <w:szCs w:val="21"/>
        </w:rPr>
        <w:t>Článek V.</w:t>
      </w:r>
      <w:r w:rsidR="00DC1D63">
        <w:rPr>
          <w:rFonts w:ascii="Arial" w:hAnsi="Arial" w:cs="Arial"/>
          <w:b/>
          <w:bCs/>
          <w:iCs/>
          <w:sz w:val="21"/>
          <w:szCs w:val="21"/>
        </w:rPr>
        <w:t xml:space="preserve"> </w:t>
      </w:r>
      <w:r w:rsidRPr="004A2F24">
        <w:rPr>
          <w:rFonts w:ascii="Arial" w:hAnsi="Arial" w:cs="Arial"/>
          <w:b/>
          <w:bCs/>
          <w:iCs/>
          <w:sz w:val="21"/>
          <w:szCs w:val="21"/>
        </w:rPr>
        <w:t>Zvláštní ujednání</w:t>
      </w:r>
    </w:p>
    <w:p w:rsidR="009B701E" w:rsidRDefault="009B701E" w:rsidP="00DC1D63">
      <w:pPr>
        <w:pStyle w:val="Odstavecseseznamem"/>
        <w:numPr>
          <w:ilvl w:val="1"/>
          <w:numId w:val="6"/>
        </w:numPr>
        <w:tabs>
          <w:tab w:val="clear" w:pos="360"/>
          <w:tab w:val="num" w:pos="567"/>
          <w:tab w:val="num" w:pos="900"/>
        </w:tabs>
        <w:spacing w:after="0" w:line="375" w:lineRule="atLeast"/>
        <w:ind w:left="567" w:hanging="567"/>
        <w:jc w:val="both"/>
        <w:rPr>
          <w:rFonts w:ascii="Arial" w:hAnsi="Arial" w:cs="Arial"/>
          <w:sz w:val="21"/>
          <w:szCs w:val="21"/>
        </w:rPr>
      </w:pPr>
      <w:bookmarkStart w:id="0" w:name="_GoBack"/>
      <w:bookmarkEnd w:id="0"/>
      <w:r w:rsidRPr="00DC1D63">
        <w:rPr>
          <w:rFonts w:ascii="Arial" w:hAnsi="Arial" w:cs="Arial"/>
          <w:sz w:val="21"/>
          <w:szCs w:val="21"/>
        </w:rPr>
        <w:t xml:space="preserve">Umělec bere na vědomí a výslovně souhlasí s tím, že </w:t>
      </w:r>
      <w:r w:rsidR="005E2DB9">
        <w:rPr>
          <w:rFonts w:ascii="Arial" w:hAnsi="Arial" w:cs="Arial"/>
          <w:sz w:val="21"/>
          <w:szCs w:val="21"/>
        </w:rPr>
        <w:t xml:space="preserve">umělecký </w:t>
      </w:r>
      <w:r w:rsidR="00D74A16">
        <w:rPr>
          <w:rFonts w:ascii="Arial" w:hAnsi="Arial" w:cs="Arial"/>
          <w:sz w:val="21"/>
          <w:szCs w:val="21"/>
        </w:rPr>
        <w:t>v</w:t>
      </w:r>
      <w:r w:rsidRPr="00DC1D63">
        <w:rPr>
          <w:rFonts w:ascii="Arial" w:hAnsi="Arial" w:cs="Arial"/>
          <w:sz w:val="21"/>
          <w:szCs w:val="21"/>
        </w:rPr>
        <w:t xml:space="preserve">ýkon </w:t>
      </w:r>
      <w:r w:rsidR="005E2DB9">
        <w:rPr>
          <w:rFonts w:ascii="Arial" w:hAnsi="Arial" w:cs="Arial"/>
          <w:sz w:val="21"/>
          <w:szCs w:val="21"/>
        </w:rPr>
        <w:t xml:space="preserve">odlišný od Výkonu nastudovaného Umělcem, avšak ztvárňující totožnou hereckou roli, </w:t>
      </w:r>
      <w:r w:rsidRPr="00DC1D63">
        <w:rPr>
          <w:rFonts w:ascii="Arial" w:hAnsi="Arial" w:cs="Arial"/>
          <w:sz w:val="21"/>
          <w:szCs w:val="21"/>
        </w:rPr>
        <w:t xml:space="preserve">může být nastudován a v rámci Inscenace i vytvářen třetí osobou (alternace), a to zejména z důvodu zajištění umělecké kvality nebo dodržení repertoárové plánu Divadla. </w:t>
      </w:r>
    </w:p>
    <w:p w:rsidR="009B701E" w:rsidRDefault="009B701E" w:rsidP="00DC1D63">
      <w:pPr>
        <w:pStyle w:val="Odstavecseseznamem"/>
        <w:numPr>
          <w:ilvl w:val="1"/>
          <w:numId w:val="6"/>
        </w:numPr>
        <w:tabs>
          <w:tab w:val="clear" w:pos="360"/>
          <w:tab w:val="num" w:pos="567"/>
          <w:tab w:val="num" w:pos="900"/>
        </w:tabs>
        <w:spacing w:after="0" w:line="375" w:lineRule="atLeast"/>
        <w:ind w:left="567" w:hanging="567"/>
        <w:jc w:val="both"/>
        <w:rPr>
          <w:rFonts w:ascii="Arial" w:hAnsi="Arial" w:cs="Arial"/>
          <w:sz w:val="21"/>
          <w:szCs w:val="21"/>
        </w:rPr>
      </w:pPr>
      <w:r w:rsidRPr="00DC1D63">
        <w:rPr>
          <w:rFonts w:ascii="Arial" w:hAnsi="Arial" w:cs="Arial"/>
          <w:sz w:val="21"/>
          <w:szCs w:val="21"/>
        </w:rPr>
        <w:t>Umělec se zavazuje, že neučiní žádné prohlášení pro sdělovací prostředky, týkající se jakýchkoli skutečností souvisejících s plněním této smlouvy, bez předchozího souhlasu Divadla.</w:t>
      </w:r>
    </w:p>
    <w:p w:rsidR="009B701E" w:rsidRDefault="009B701E" w:rsidP="00DC1D63">
      <w:pPr>
        <w:pStyle w:val="Odstavecseseznamem"/>
        <w:numPr>
          <w:ilvl w:val="1"/>
          <w:numId w:val="6"/>
        </w:numPr>
        <w:tabs>
          <w:tab w:val="clear" w:pos="360"/>
          <w:tab w:val="num" w:pos="567"/>
          <w:tab w:val="num" w:pos="900"/>
        </w:tabs>
        <w:spacing w:after="0" w:line="375" w:lineRule="atLeast"/>
        <w:ind w:left="567" w:hanging="567"/>
        <w:jc w:val="both"/>
        <w:rPr>
          <w:rFonts w:ascii="Arial" w:hAnsi="Arial" w:cs="Arial"/>
          <w:sz w:val="21"/>
          <w:szCs w:val="21"/>
        </w:rPr>
      </w:pPr>
      <w:r w:rsidRPr="00DC1D63">
        <w:rPr>
          <w:rFonts w:ascii="Arial" w:hAnsi="Arial" w:cs="Arial"/>
          <w:sz w:val="21"/>
          <w:szCs w:val="21"/>
        </w:rPr>
        <w:t xml:space="preserve">Umělec je povinen dodržovat interní právní předpisy Divadla včetně všech </w:t>
      </w:r>
      <w:r w:rsidR="00DC1D63">
        <w:rPr>
          <w:rFonts w:ascii="Arial" w:hAnsi="Arial" w:cs="Arial"/>
          <w:sz w:val="21"/>
          <w:szCs w:val="21"/>
        </w:rPr>
        <w:t>veřejnoprávních</w:t>
      </w:r>
      <w:r w:rsidRPr="00DC1D63">
        <w:rPr>
          <w:rFonts w:ascii="Arial" w:hAnsi="Arial" w:cs="Arial"/>
          <w:sz w:val="21"/>
          <w:szCs w:val="21"/>
        </w:rPr>
        <w:t xml:space="preserve"> norem České republiky v oblasti hygieny a bezpečnosti (zejména požárně bezpečnostní předpisy, zásady BOZP) a pokyny pověřených osob Divadla.</w:t>
      </w:r>
    </w:p>
    <w:p w:rsidR="009B701E" w:rsidRDefault="009B701E" w:rsidP="00DC1D63">
      <w:pPr>
        <w:pStyle w:val="Odstavecseseznamem"/>
        <w:numPr>
          <w:ilvl w:val="1"/>
          <w:numId w:val="6"/>
        </w:numPr>
        <w:tabs>
          <w:tab w:val="clear" w:pos="360"/>
          <w:tab w:val="num" w:pos="567"/>
          <w:tab w:val="num" w:pos="900"/>
        </w:tabs>
        <w:spacing w:after="0" w:line="375" w:lineRule="atLeast"/>
        <w:ind w:left="567" w:hanging="567"/>
        <w:jc w:val="both"/>
        <w:rPr>
          <w:rFonts w:ascii="Arial" w:hAnsi="Arial" w:cs="Arial"/>
          <w:sz w:val="21"/>
          <w:szCs w:val="21"/>
        </w:rPr>
      </w:pPr>
      <w:r w:rsidRPr="00DC1D63">
        <w:rPr>
          <w:rFonts w:ascii="Arial" w:hAnsi="Arial" w:cs="Arial"/>
          <w:sz w:val="21"/>
          <w:szCs w:val="21"/>
        </w:rPr>
        <w:t xml:space="preserve">V případě zájezdové činnosti Divadla, resp. jestliže se bude představení Inscenace konat mimo obvyklé prostory, je Divadlo povinno sdělit Umělci včas potřebné pokyny a informace týkající se dopravy, ubytování a stravování. V případě zahraničního zájezdu je Umělec povinen si včas opatřit cestovní pas a spolupracovat při vyřizování souvisejících záležitostí. </w:t>
      </w:r>
    </w:p>
    <w:p w:rsidR="009B701E" w:rsidRDefault="009B701E" w:rsidP="00DC1D63">
      <w:pPr>
        <w:pStyle w:val="Odstavecseseznamem"/>
        <w:numPr>
          <w:ilvl w:val="1"/>
          <w:numId w:val="6"/>
        </w:numPr>
        <w:tabs>
          <w:tab w:val="clear" w:pos="360"/>
          <w:tab w:val="num" w:pos="567"/>
          <w:tab w:val="num" w:pos="900"/>
        </w:tabs>
        <w:spacing w:after="0" w:line="375" w:lineRule="atLeast"/>
        <w:ind w:left="567" w:hanging="567"/>
        <w:jc w:val="both"/>
        <w:rPr>
          <w:rFonts w:ascii="Arial" w:hAnsi="Arial" w:cs="Arial"/>
          <w:sz w:val="21"/>
          <w:szCs w:val="21"/>
        </w:rPr>
      </w:pPr>
      <w:r w:rsidRPr="00DC1D63">
        <w:rPr>
          <w:rFonts w:ascii="Arial" w:hAnsi="Arial" w:cs="Arial"/>
          <w:sz w:val="21"/>
          <w:szCs w:val="21"/>
        </w:rPr>
        <w:t xml:space="preserve">Umělec prohlašuje, že má uzavřenou pojistnou smlouvu kryjící veškeré nahodilé události spojené s osobou Umělce a s prováděním Výkonu, zejména smrt, úraz, </w:t>
      </w:r>
      <w:r w:rsidR="00DC1D63" w:rsidRPr="00DC1D63">
        <w:rPr>
          <w:rFonts w:ascii="Arial" w:hAnsi="Arial" w:cs="Arial"/>
          <w:sz w:val="21"/>
          <w:szCs w:val="21"/>
        </w:rPr>
        <w:t>újmu</w:t>
      </w:r>
      <w:r w:rsidRPr="00DC1D63">
        <w:rPr>
          <w:rFonts w:ascii="Arial" w:hAnsi="Arial" w:cs="Arial"/>
          <w:sz w:val="21"/>
          <w:szCs w:val="21"/>
        </w:rPr>
        <w:t xml:space="preserve"> na majetku apod.</w:t>
      </w:r>
    </w:p>
    <w:p w:rsidR="009B701E" w:rsidRPr="00DC1D63" w:rsidRDefault="009B701E" w:rsidP="00DC1D63">
      <w:pPr>
        <w:pStyle w:val="Odstavecseseznamem"/>
        <w:numPr>
          <w:ilvl w:val="1"/>
          <w:numId w:val="6"/>
        </w:numPr>
        <w:tabs>
          <w:tab w:val="clear" w:pos="360"/>
          <w:tab w:val="num" w:pos="567"/>
          <w:tab w:val="num" w:pos="900"/>
        </w:tabs>
        <w:spacing w:after="0" w:line="375" w:lineRule="atLeast"/>
        <w:ind w:left="567" w:hanging="567"/>
        <w:jc w:val="both"/>
        <w:rPr>
          <w:rFonts w:ascii="Arial" w:hAnsi="Arial" w:cs="Arial"/>
          <w:sz w:val="21"/>
          <w:szCs w:val="21"/>
        </w:rPr>
      </w:pPr>
      <w:r w:rsidRPr="00DC1D63">
        <w:rPr>
          <w:rFonts w:ascii="Arial" w:hAnsi="Arial" w:cs="Arial"/>
          <w:sz w:val="21"/>
          <w:szCs w:val="21"/>
        </w:rPr>
        <w:t xml:space="preserve">Umělec se zavazuje poskytnout Divadlu adresu svého bydliště, </w:t>
      </w:r>
      <w:proofErr w:type="spellStart"/>
      <w:r w:rsidRPr="00DC1D63">
        <w:rPr>
          <w:rFonts w:ascii="Arial" w:hAnsi="Arial" w:cs="Arial"/>
          <w:sz w:val="21"/>
          <w:szCs w:val="21"/>
        </w:rPr>
        <w:t>mailovou</w:t>
      </w:r>
      <w:proofErr w:type="spellEnd"/>
      <w:r w:rsidRPr="00DC1D63">
        <w:rPr>
          <w:rFonts w:ascii="Arial" w:hAnsi="Arial" w:cs="Arial"/>
          <w:sz w:val="21"/>
          <w:szCs w:val="21"/>
        </w:rPr>
        <w:t xml:space="preserve"> adresu a kontaktní telefonní číslo, dále je povinen hlásit Divadlu bez zbytečného odkladu jakékoliv jejich změny; </w:t>
      </w:r>
      <w:proofErr w:type="spellStart"/>
      <w:r w:rsidRPr="00DC1D63">
        <w:rPr>
          <w:rFonts w:ascii="Arial" w:hAnsi="Arial" w:cs="Arial"/>
          <w:sz w:val="21"/>
          <w:szCs w:val="21"/>
        </w:rPr>
        <w:t>mailovou</w:t>
      </w:r>
      <w:proofErr w:type="spellEnd"/>
      <w:r w:rsidRPr="00DC1D63">
        <w:rPr>
          <w:rFonts w:ascii="Arial" w:hAnsi="Arial" w:cs="Arial"/>
          <w:sz w:val="21"/>
          <w:szCs w:val="21"/>
        </w:rPr>
        <w:t xml:space="preserve"> adresu a kontaktní telefonní číslo je povinen udržovat nepřetržitě ve funkčním stavu.   </w:t>
      </w:r>
    </w:p>
    <w:p w:rsidR="009B701E" w:rsidRPr="004A2F24" w:rsidRDefault="009B701E" w:rsidP="00FB2635">
      <w:pPr>
        <w:pStyle w:val="Zkladntextodsazen2"/>
        <w:spacing w:line="375" w:lineRule="atLeast"/>
        <w:jc w:val="center"/>
        <w:rPr>
          <w:rFonts w:ascii="Arial" w:hAnsi="Arial" w:cs="Arial"/>
          <w:b/>
          <w:bCs/>
          <w:iCs/>
          <w:sz w:val="21"/>
          <w:szCs w:val="21"/>
        </w:rPr>
      </w:pPr>
      <w:r w:rsidRPr="004A2F24">
        <w:rPr>
          <w:rFonts w:ascii="Arial" w:hAnsi="Arial" w:cs="Arial"/>
          <w:b/>
          <w:bCs/>
          <w:iCs/>
          <w:sz w:val="21"/>
          <w:szCs w:val="21"/>
        </w:rPr>
        <w:t>Článek VI.</w:t>
      </w:r>
      <w:r w:rsidR="00FB2635">
        <w:rPr>
          <w:rFonts w:ascii="Arial" w:hAnsi="Arial" w:cs="Arial"/>
          <w:b/>
          <w:bCs/>
          <w:iCs/>
          <w:sz w:val="21"/>
          <w:szCs w:val="21"/>
        </w:rPr>
        <w:t xml:space="preserve"> </w:t>
      </w:r>
      <w:r w:rsidRPr="004A2F24">
        <w:rPr>
          <w:rFonts w:ascii="Arial" w:hAnsi="Arial" w:cs="Arial"/>
          <w:b/>
          <w:bCs/>
          <w:iCs/>
          <w:sz w:val="21"/>
          <w:szCs w:val="21"/>
        </w:rPr>
        <w:t>Licence</w:t>
      </w:r>
    </w:p>
    <w:p w:rsidR="009B701E" w:rsidRPr="004A2F24" w:rsidRDefault="009B701E" w:rsidP="00FB2635">
      <w:pPr>
        <w:pStyle w:val="Zkladntextodsazen2"/>
        <w:numPr>
          <w:ilvl w:val="0"/>
          <w:numId w:val="16"/>
        </w:numPr>
        <w:spacing w:line="375" w:lineRule="atLeast"/>
        <w:ind w:left="567" w:hanging="567"/>
        <w:jc w:val="both"/>
        <w:rPr>
          <w:rFonts w:ascii="Arial" w:hAnsi="Arial" w:cs="Arial"/>
          <w:sz w:val="21"/>
          <w:szCs w:val="21"/>
        </w:rPr>
      </w:pPr>
      <w:r w:rsidRPr="004A2F24">
        <w:rPr>
          <w:rFonts w:ascii="Arial" w:hAnsi="Arial" w:cs="Arial"/>
          <w:sz w:val="21"/>
          <w:szCs w:val="21"/>
        </w:rPr>
        <w:t>Umělec poskytuje Divadlu touto smlouvou výhradní a teritoriálně neomezené oprávnění</w:t>
      </w:r>
      <w:r w:rsidR="00FB2635">
        <w:rPr>
          <w:rFonts w:ascii="Arial" w:hAnsi="Arial" w:cs="Arial"/>
          <w:sz w:val="21"/>
          <w:szCs w:val="21"/>
        </w:rPr>
        <w:t xml:space="preserve"> (licenci) </w:t>
      </w:r>
      <w:r w:rsidRPr="004A2F24">
        <w:rPr>
          <w:rFonts w:ascii="Arial" w:hAnsi="Arial" w:cs="Arial"/>
          <w:sz w:val="21"/>
          <w:szCs w:val="21"/>
        </w:rPr>
        <w:t>k výkonu práva užít Výkon po dobu trvání práv výkonného umělce (počítáno od podpisu této smlouvy) těmito způsoby</w:t>
      </w:r>
      <w:r w:rsidR="00FB2635">
        <w:rPr>
          <w:rFonts w:ascii="Arial" w:hAnsi="Arial" w:cs="Arial"/>
          <w:sz w:val="21"/>
          <w:szCs w:val="21"/>
        </w:rPr>
        <w:t xml:space="preserve"> d</w:t>
      </w:r>
      <w:r w:rsidRPr="004A2F24">
        <w:rPr>
          <w:rFonts w:ascii="Arial" w:hAnsi="Arial" w:cs="Arial"/>
          <w:sz w:val="21"/>
          <w:szCs w:val="21"/>
        </w:rPr>
        <w:t>efinovanými autorským zákonem (rozsah jednotlivých užití není omezen):</w:t>
      </w:r>
    </w:p>
    <w:p w:rsidR="009B701E" w:rsidRPr="004A2F24" w:rsidRDefault="009B701E" w:rsidP="00FB2635">
      <w:pPr>
        <w:pStyle w:val="Zkladntextodsazen2"/>
        <w:numPr>
          <w:ilvl w:val="0"/>
          <w:numId w:val="8"/>
        </w:numPr>
        <w:tabs>
          <w:tab w:val="clear" w:pos="2130"/>
          <w:tab w:val="left" w:pos="1080"/>
        </w:tabs>
        <w:spacing w:after="0" w:line="375" w:lineRule="atLeast"/>
        <w:ind w:left="1080" w:hanging="513"/>
        <w:jc w:val="both"/>
        <w:rPr>
          <w:rFonts w:ascii="Arial" w:hAnsi="Arial" w:cs="Arial"/>
          <w:sz w:val="21"/>
          <w:szCs w:val="21"/>
        </w:rPr>
      </w:pPr>
      <w:r w:rsidRPr="004A2F24">
        <w:rPr>
          <w:rFonts w:ascii="Arial" w:hAnsi="Arial" w:cs="Arial"/>
          <w:sz w:val="21"/>
          <w:szCs w:val="21"/>
        </w:rPr>
        <w:t>sdělováním Výkonu veřejnosti jeho živým divadelním provozováním a přenosem v rámci Inscenace ve spojení s jinými autorskými díly a výkony zařazenými v rámci Inscenace,</w:t>
      </w:r>
    </w:p>
    <w:p w:rsidR="009B701E" w:rsidRPr="004A2F24" w:rsidRDefault="009B701E" w:rsidP="00FB2635">
      <w:pPr>
        <w:pStyle w:val="Zkladntextodsazen2"/>
        <w:numPr>
          <w:ilvl w:val="0"/>
          <w:numId w:val="8"/>
        </w:numPr>
        <w:tabs>
          <w:tab w:val="clear" w:pos="2130"/>
          <w:tab w:val="left" w:pos="1080"/>
        </w:tabs>
        <w:spacing w:after="0" w:line="375" w:lineRule="atLeast"/>
        <w:ind w:left="1080" w:hanging="513"/>
        <w:jc w:val="both"/>
        <w:rPr>
          <w:rFonts w:ascii="Arial" w:hAnsi="Arial" w:cs="Arial"/>
          <w:sz w:val="21"/>
          <w:szCs w:val="21"/>
        </w:rPr>
      </w:pPr>
      <w:r w:rsidRPr="004A2F24">
        <w:rPr>
          <w:rFonts w:ascii="Arial" w:hAnsi="Arial" w:cs="Arial"/>
          <w:sz w:val="21"/>
          <w:szCs w:val="21"/>
        </w:rPr>
        <w:lastRenderedPageBreak/>
        <w:t>zaznamenáním Výkonu při kterémkoli představení Inscenace konaném podle této smlouvy na zvukový či zvukově obrazový záznam, ten však smí být použit pouze pro propagační účely s dobou trvání nepřesahující tři minuty a pro archivní účely Divadla,</w:t>
      </w:r>
    </w:p>
    <w:p w:rsidR="009B701E" w:rsidRDefault="009B701E" w:rsidP="00FB2635">
      <w:pPr>
        <w:pStyle w:val="Zkladntextodsazen2"/>
        <w:numPr>
          <w:ilvl w:val="0"/>
          <w:numId w:val="8"/>
        </w:numPr>
        <w:tabs>
          <w:tab w:val="clear" w:pos="2130"/>
          <w:tab w:val="left" w:pos="1080"/>
        </w:tabs>
        <w:spacing w:after="0" w:line="375" w:lineRule="atLeast"/>
        <w:ind w:left="1080" w:hanging="513"/>
        <w:jc w:val="both"/>
        <w:rPr>
          <w:rFonts w:ascii="Arial" w:hAnsi="Arial" w:cs="Arial"/>
          <w:sz w:val="21"/>
          <w:szCs w:val="21"/>
        </w:rPr>
      </w:pPr>
      <w:r w:rsidRPr="004A2F24">
        <w:rPr>
          <w:rFonts w:ascii="Arial" w:hAnsi="Arial" w:cs="Arial"/>
          <w:sz w:val="21"/>
          <w:szCs w:val="21"/>
        </w:rPr>
        <w:t>zaznamenáním Výkonu na fotografický záznam a užitím takového záznamu pro účely reklamních tiskovin (plakátů, letáků apod.) jeho tiskovým rozmnožováním, rozšiřováním a vystavováním.</w:t>
      </w:r>
    </w:p>
    <w:p w:rsidR="009B701E" w:rsidRPr="00FB2635" w:rsidRDefault="009B701E" w:rsidP="00FB2635">
      <w:pPr>
        <w:pStyle w:val="Zkladntextodsazen2"/>
        <w:numPr>
          <w:ilvl w:val="0"/>
          <w:numId w:val="16"/>
        </w:numPr>
        <w:tabs>
          <w:tab w:val="left" w:pos="1080"/>
        </w:tabs>
        <w:spacing w:after="0" w:line="375" w:lineRule="atLeast"/>
        <w:ind w:hanging="643"/>
        <w:jc w:val="both"/>
        <w:rPr>
          <w:rFonts w:ascii="Arial" w:hAnsi="Arial" w:cs="Arial"/>
          <w:sz w:val="21"/>
          <w:szCs w:val="21"/>
        </w:rPr>
      </w:pPr>
      <w:r w:rsidRPr="00FB2635">
        <w:rPr>
          <w:rFonts w:ascii="Arial" w:hAnsi="Arial" w:cs="Arial"/>
          <w:iCs/>
          <w:sz w:val="21"/>
          <w:szCs w:val="21"/>
        </w:rPr>
        <w:t xml:space="preserve">Divadlo není povinno licenci využít. </w:t>
      </w:r>
    </w:p>
    <w:p w:rsidR="009B701E" w:rsidRDefault="009B701E" w:rsidP="00FB2635">
      <w:pPr>
        <w:pStyle w:val="Zkladntextodsazen2"/>
        <w:numPr>
          <w:ilvl w:val="0"/>
          <w:numId w:val="16"/>
        </w:numPr>
        <w:tabs>
          <w:tab w:val="left" w:pos="1080"/>
        </w:tabs>
        <w:spacing w:after="0" w:line="375" w:lineRule="atLeast"/>
        <w:ind w:hanging="643"/>
        <w:jc w:val="both"/>
        <w:rPr>
          <w:rFonts w:ascii="Arial" w:hAnsi="Arial" w:cs="Arial"/>
          <w:sz w:val="21"/>
          <w:szCs w:val="21"/>
        </w:rPr>
      </w:pPr>
      <w:r w:rsidRPr="00FB2635">
        <w:rPr>
          <w:rFonts w:ascii="Arial" w:hAnsi="Arial" w:cs="Arial"/>
          <w:sz w:val="21"/>
          <w:szCs w:val="21"/>
        </w:rPr>
        <w:t>Divadlo je oprávněno poskytnout práva podle odst</w:t>
      </w:r>
      <w:r w:rsidR="00FB2635">
        <w:rPr>
          <w:rFonts w:ascii="Arial" w:hAnsi="Arial" w:cs="Arial"/>
          <w:sz w:val="21"/>
          <w:szCs w:val="21"/>
        </w:rPr>
        <w:t>avce (1) tohoto článku této smlouvy</w:t>
      </w:r>
      <w:r w:rsidRPr="00FB2635">
        <w:rPr>
          <w:rFonts w:ascii="Arial" w:hAnsi="Arial" w:cs="Arial"/>
          <w:sz w:val="21"/>
          <w:szCs w:val="21"/>
        </w:rPr>
        <w:t xml:space="preserve"> zcela nebo zčásti třetí osobě pod</w:t>
      </w:r>
      <w:r w:rsidR="00201168">
        <w:rPr>
          <w:rFonts w:ascii="Arial" w:hAnsi="Arial" w:cs="Arial"/>
          <w:sz w:val="21"/>
          <w:szCs w:val="21"/>
        </w:rPr>
        <w:t>-</w:t>
      </w:r>
      <w:r w:rsidRPr="00FB2635">
        <w:rPr>
          <w:rFonts w:ascii="Arial" w:hAnsi="Arial" w:cs="Arial"/>
          <w:sz w:val="21"/>
          <w:szCs w:val="21"/>
        </w:rPr>
        <w:t>licenční smlouvou.</w:t>
      </w:r>
    </w:p>
    <w:p w:rsidR="009B701E" w:rsidRDefault="009B701E" w:rsidP="00FB2635">
      <w:pPr>
        <w:pStyle w:val="Zkladntextodsazen2"/>
        <w:numPr>
          <w:ilvl w:val="0"/>
          <w:numId w:val="16"/>
        </w:numPr>
        <w:tabs>
          <w:tab w:val="left" w:pos="1080"/>
        </w:tabs>
        <w:spacing w:after="0" w:line="375" w:lineRule="atLeast"/>
        <w:ind w:hanging="643"/>
        <w:jc w:val="both"/>
        <w:rPr>
          <w:rFonts w:ascii="Arial" w:hAnsi="Arial" w:cs="Arial"/>
          <w:sz w:val="21"/>
          <w:szCs w:val="21"/>
        </w:rPr>
      </w:pPr>
      <w:r w:rsidRPr="00FB2635">
        <w:rPr>
          <w:rFonts w:ascii="Arial" w:hAnsi="Arial" w:cs="Arial"/>
          <w:sz w:val="21"/>
          <w:szCs w:val="21"/>
        </w:rPr>
        <w:t>Umělec souhlasí, aby při užití jeho Výkonu nebylo uváděno jeho jméno, a to v případech, kdy to není obvyklé, praktické nebo možné.</w:t>
      </w:r>
    </w:p>
    <w:p w:rsidR="009B701E" w:rsidRDefault="009B701E" w:rsidP="00FB2635">
      <w:pPr>
        <w:pStyle w:val="Zkladntextodsazen2"/>
        <w:numPr>
          <w:ilvl w:val="0"/>
          <w:numId w:val="16"/>
        </w:numPr>
        <w:tabs>
          <w:tab w:val="left" w:pos="1080"/>
        </w:tabs>
        <w:spacing w:after="0" w:line="375" w:lineRule="atLeast"/>
        <w:ind w:hanging="643"/>
        <w:jc w:val="both"/>
        <w:rPr>
          <w:rFonts w:ascii="Arial" w:hAnsi="Arial" w:cs="Arial"/>
          <w:sz w:val="21"/>
          <w:szCs w:val="21"/>
        </w:rPr>
      </w:pPr>
      <w:r w:rsidRPr="00FB2635">
        <w:rPr>
          <w:rFonts w:ascii="Arial" w:hAnsi="Arial" w:cs="Arial"/>
          <w:sz w:val="21"/>
          <w:szCs w:val="21"/>
        </w:rPr>
        <w:t>Umělec se zavazuje, že po dobu trvání licence podle odst</w:t>
      </w:r>
      <w:r w:rsidR="00201168">
        <w:rPr>
          <w:rFonts w:ascii="Arial" w:hAnsi="Arial" w:cs="Arial"/>
          <w:sz w:val="21"/>
          <w:szCs w:val="21"/>
        </w:rPr>
        <w:t xml:space="preserve">avce (1) tohoto článku této smlouvy </w:t>
      </w:r>
      <w:r w:rsidRPr="00FB2635">
        <w:rPr>
          <w:rFonts w:ascii="Arial" w:hAnsi="Arial" w:cs="Arial"/>
          <w:sz w:val="21"/>
          <w:szCs w:val="21"/>
        </w:rPr>
        <w:t xml:space="preserve">nevytvoří pro třetí osobu umělecký výkon ztvárněním téže herecké role při inscenaci téže divadelní hry. Za porušení této povinnosti je Umělec povinen zaplatit Divadlu smluvní pokutu ve výši </w:t>
      </w:r>
      <w:r w:rsidRPr="00976CEA">
        <w:rPr>
          <w:rFonts w:ascii="Arial" w:hAnsi="Arial" w:cs="Arial"/>
          <w:sz w:val="21"/>
          <w:szCs w:val="21"/>
          <w:highlight w:val="yellow"/>
        </w:rPr>
        <w:t>…………</w:t>
      </w:r>
      <w:r w:rsidR="00C55445">
        <w:rPr>
          <w:rFonts w:ascii="Arial" w:hAnsi="Arial" w:cs="Arial"/>
          <w:sz w:val="21"/>
          <w:szCs w:val="21"/>
        </w:rPr>
        <w:t xml:space="preserve"> </w:t>
      </w:r>
      <w:r w:rsidRPr="00FB2635">
        <w:rPr>
          <w:rFonts w:ascii="Arial" w:hAnsi="Arial" w:cs="Arial"/>
          <w:sz w:val="21"/>
          <w:szCs w:val="21"/>
        </w:rPr>
        <w:t>,- Kč.</w:t>
      </w:r>
    </w:p>
    <w:p w:rsidR="009F5FB8" w:rsidRDefault="009B701E" w:rsidP="009F5FB8">
      <w:pPr>
        <w:pStyle w:val="Zkladntextodsazen2"/>
        <w:numPr>
          <w:ilvl w:val="0"/>
          <w:numId w:val="16"/>
        </w:numPr>
        <w:tabs>
          <w:tab w:val="left" w:pos="1080"/>
        </w:tabs>
        <w:spacing w:after="0" w:line="375" w:lineRule="atLeast"/>
        <w:ind w:hanging="643"/>
        <w:jc w:val="both"/>
        <w:rPr>
          <w:rFonts w:ascii="Arial" w:hAnsi="Arial" w:cs="Arial"/>
          <w:sz w:val="21"/>
          <w:szCs w:val="21"/>
        </w:rPr>
      </w:pPr>
      <w:r w:rsidRPr="00FB2635">
        <w:rPr>
          <w:rFonts w:ascii="Arial" w:hAnsi="Arial" w:cs="Arial"/>
          <w:sz w:val="21"/>
          <w:szCs w:val="21"/>
        </w:rPr>
        <w:t xml:space="preserve">Pokud Umělec při vytváření Výkonu nebo v souvislosti s ním vytvoří nebo zpracuje autorské dílo (např. úprava dramatického textu, jenž je předlohou Inscenace, tvůrčí zásahy do scénického řešení apod.), poskytuje k takto vzniklému výsledku své tvůrčí činnosti (autorskému dílu) Divadlu </w:t>
      </w:r>
      <w:r w:rsidR="003C4392">
        <w:rPr>
          <w:rFonts w:ascii="Arial" w:hAnsi="Arial" w:cs="Arial"/>
          <w:sz w:val="21"/>
          <w:szCs w:val="21"/>
        </w:rPr>
        <w:t>oprávnění (</w:t>
      </w:r>
      <w:r w:rsidRPr="00FB2635">
        <w:rPr>
          <w:rFonts w:ascii="Arial" w:hAnsi="Arial" w:cs="Arial"/>
          <w:sz w:val="21"/>
          <w:szCs w:val="21"/>
        </w:rPr>
        <w:t>licenc</w:t>
      </w:r>
      <w:r w:rsidR="003C4392">
        <w:rPr>
          <w:rFonts w:ascii="Arial" w:hAnsi="Arial" w:cs="Arial"/>
          <w:sz w:val="21"/>
          <w:szCs w:val="21"/>
        </w:rPr>
        <w:t>i)</w:t>
      </w:r>
      <w:r w:rsidRPr="00FB2635">
        <w:rPr>
          <w:rFonts w:ascii="Arial" w:hAnsi="Arial" w:cs="Arial"/>
          <w:sz w:val="21"/>
          <w:szCs w:val="21"/>
        </w:rPr>
        <w:t xml:space="preserve"> ve stejném rozsahu, jaký má licence k užití Výkonu podle tohoto článku</w:t>
      </w:r>
      <w:r w:rsidR="003C4392">
        <w:rPr>
          <w:rFonts w:ascii="Arial" w:hAnsi="Arial" w:cs="Arial"/>
          <w:sz w:val="21"/>
          <w:szCs w:val="21"/>
        </w:rPr>
        <w:t xml:space="preserve"> této smlouvy</w:t>
      </w:r>
      <w:r w:rsidRPr="00FB2635">
        <w:rPr>
          <w:rFonts w:ascii="Arial" w:hAnsi="Arial" w:cs="Arial"/>
          <w:sz w:val="21"/>
          <w:szCs w:val="21"/>
        </w:rPr>
        <w:t xml:space="preserve">, a to v rámci odměny níže sjednané. </w:t>
      </w:r>
    </w:p>
    <w:p w:rsidR="009F5FB8" w:rsidRDefault="009F5FB8" w:rsidP="009F5FB8">
      <w:pPr>
        <w:pStyle w:val="Zkladntextodsazen2"/>
        <w:tabs>
          <w:tab w:val="left" w:pos="1080"/>
        </w:tabs>
        <w:spacing w:after="0" w:line="375" w:lineRule="atLeast"/>
        <w:ind w:left="643"/>
        <w:jc w:val="both"/>
        <w:rPr>
          <w:rFonts w:ascii="Arial" w:hAnsi="Arial" w:cs="Arial"/>
          <w:sz w:val="21"/>
          <w:szCs w:val="21"/>
        </w:rPr>
      </w:pPr>
    </w:p>
    <w:p w:rsidR="009B701E" w:rsidRPr="009F5FB8" w:rsidRDefault="009B701E" w:rsidP="009F5FB8">
      <w:pPr>
        <w:pStyle w:val="Zkladntextodsazen2"/>
        <w:tabs>
          <w:tab w:val="left" w:pos="1080"/>
        </w:tabs>
        <w:spacing w:after="0" w:line="375" w:lineRule="atLeast"/>
        <w:ind w:left="643"/>
        <w:jc w:val="center"/>
        <w:rPr>
          <w:rFonts w:ascii="Arial" w:hAnsi="Arial" w:cs="Arial"/>
          <w:sz w:val="21"/>
          <w:szCs w:val="21"/>
        </w:rPr>
      </w:pPr>
      <w:r w:rsidRPr="009F5FB8">
        <w:rPr>
          <w:rFonts w:ascii="Arial" w:hAnsi="Arial" w:cs="Arial"/>
          <w:b/>
          <w:bCs/>
          <w:sz w:val="21"/>
          <w:szCs w:val="21"/>
        </w:rPr>
        <w:t>Článek VII.</w:t>
      </w:r>
      <w:r w:rsidR="00524A92" w:rsidRPr="009F5FB8">
        <w:rPr>
          <w:rFonts w:ascii="Arial" w:hAnsi="Arial" w:cs="Arial"/>
          <w:b/>
          <w:bCs/>
          <w:sz w:val="21"/>
          <w:szCs w:val="21"/>
        </w:rPr>
        <w:t xml:space="preserve"> </w:t>
      </w:r>
      <w:r w:rsidRPr="009F5FB8">
        <w:rPr>
          <w:rFonts w:ascii="Arial" w:hAnsi="Arial" w:cs="Arial"/>
          <w:b/>
          <w:sz w:val="21"/>
          <w:szCs w:val="21"/>
        </w:rPr>
        <w:t>Osobnostní práva</w:t>
      </w:r>
    </w:p>
    <w:p w:rsidR="009B701E" w:rsidRDefault="009B701E" w:rsidP="00524A92">
      <w:pPr>
        <w:pStyle w:val="Zkladntextodsazen2"/>
        <w:numPr>
          <w:ilvl w:val="0"/>
          <w:numId w:val="17"/>
        </w:numPr>
        <w:spacing w:line="375" w:lineRule="atLeast"/>
        <w:ind w:hanging="643"/>
        <w:rPr>
          <w:rFonts w:ascii="Arial" w:hAnsi="Arial" w:cs="Arial"/>
          <w:sz w:val="21"/>
          <w:szCs w:val="21"/>
        </w:rPr>
      </w:pPr>
      <w:r w:rsidRPr="004A2F24">
        <w:rPr>
          <w:rFonts w:ascii="Arial" w:hAnsi="Arial" w:cs="Arial"/>
          <w:sz w:val="21"/>
          <w:szCs w:val="21"/>
        </w:rPr>
        <w:t xml:space="preserve">Umělec tímto uděluje v souladu s §§ </w:t>
      </w:r>
      <w:smartTag w:uri="urn:schemas-microsoft-com:office:smarttags" w:element="metricconverter">
        <w:smartTagPr>
          <w:attr w:name="ProductID" w:val="77 a"/>
        </w:smartTagPr>
        <w:r w:rsidRPr="004A2F24">
          <w:rPr>
            <w:rFonts w:ascii="Arial" w:hAnsi="Arial" w:cs="Arial"/>
            <w:sz w:val="21"/>
            <w:szCs w:val="21"/>
          </w:rPr>
          <w:t>77 a</w:t>
        </w:r>
        <w:r w:rsidR="00524A92">
          <w:rPr>
            <w:rFonts w:ascii="Arial" w:hAnsi="Arial" w:cs="Arial"/>
            <w:sz w:val="21"/>
            <w:szCs w:val="21"/>
          </w:rPr>
          <w:t>ž</w:t>
        </w:r>
      </w:smartTag>
      <w:r w:rsidRPr="004A2F24">
        <w:rPr>
          <w:rFonts w:ascii="Arial" w:hAnsi="Arial" w:cs="Arial"/>
          <w:sz w:val="21"/>
          <w:szCs w:val="21"/>
        </w:rPr>
        <w:t xml:space="preserve"> 84</w:t>
      </w:r>
      <w:r w:rsidR="00524A92">
        <w:rPr>
          <w:rFonts w:ascii="Arial" w:hAnsi="Arial" w:cs="Arial"/>
          <w:sz w:val="21"/>
          <w:szCs w:val="21"/>
        </w:rPr>
        <w:t xml:space="preserve"> </w:t>
      </w:r>
      <w:r w:rsidRPr="004A2F24">
        <w:rPr>
          <w:rFonts w:ascii="Arial" w:hAnsi="Arial" w:cs="Arial"/>
          <w:sz w:val="21"/>
          <w:szCs w:val="21"/>
        </w:rPr>
        <w:t>zákona č. 89/2012 Sb. ve znění pozdějších předpisů (občanský zákoník) Divadlu svolení s užitím jeho jména, podobizny, obrazových snímků a obrazových a zvukových záznamů pro účely propagace představení Inscenace jakoukoli formou.</w:t>
      </w:r>
    </w:p>
    <w:p w:rsidR="009B701E" w:rsidRPr="00524A92" w:rsidRDefault="009B701E" w:rsidP="00E13791">
      <w:pPr>
        <w:pStyle w:val="Zkladntextodsazen2"/>
        <w:numPr>
          <w:ilvl w:val="0"/>
          <w:numId w:val="17"/>
        </w:numPr>
        <w:spacing w:line="375" w:lineRule="atLeast"/>
        <w:ind w:hanging="643"/>
        <w:jc w:val="both"/>
        <w:rPr>
          <w:rFonts w:ascii="Arial" w:hAnsi="Arial" w:cs="Arial"/>
          <w:sz w:val="21"/>
          <w:szCs w:val="21"/>
        </w:rPr>
      </w:pPr>
      <w:r w:rsidRPr="00524A92">
        <w:rPr>
          <w:rFonts w:ascii="Arial" w:hAnsi="Arial" w:cs="Arial"/>
          <w:sz w:val="21"/>
          <w:szCs w:val="21"/>
        </w:rPr>
        <w:t xml:space="preserve">Svolení podle </w:t>
      </w:r>
      <w:r w:rsidR="00524A92">
        <w:rPr>
          <w:rFonts w:ascii="Arial" w:hAnsi="Arial" w:cs="Arial"/>
          <w:sz w:val="21"/>
          <w:szCs w:val="21"/>
        </w:rPr>
        <w:t xml:space="preserve">předchozího odstavce </w:t>
      </w:r>
      <w:r w:rsidR="00336EC2">
        <w:rPr>
          <w:rFonts w:ascii="Arial" w:hAnsi="Arial" w:cs="Arial"/>
          <w:sz w:val="21"/>
          <w:szCs w:val="21"/>
        </w:rPr>
        <w:t xml:space="preserve">je uděleno na </w:t>
      </w:r>
      <w:r w:rsidRPr="00524A92">
        <w:rPr>
          <w:rFonts w:ascii="Arial" w:hAnsi="Arial" w:cs="Arial"/>
          <w:sz w:val="21"/>
          <w:szCs w:val="21"/>
        </w:rPr>
        <w:t>dobu, na kterou se poskytuje licence podle odst</w:t>
      </w:r>
      <w:r w:rsidR="00524A92">
        <w:rPr>
          <w:rFonts w:ascii="Arial" w:hAnsi="Arial" w:cs="Arial"/>
          <w:sz w:val="21"/>
          <w:szCs w:val="21"/>
        </w:rPr>
        <w:t xml:space="preserve">avce (1) tohoto článku této smlouvy. </w:t>
      </w:r>
    </w:p>
    <w:p w:rsidR="009B701E" w:rsidRPr="004A2F24" w:rsidRDefault="009B701E" w:rsidP="006C31A0">
      <w:pPr>
        <w:pStyle w:val="Zkladntextodsazen2"/>
        <w:spacing w:line="375" w:lineRule="atLeast"/>
        <w:jc w:val="center"/>
        <w:rPr>
          <w:rFonts w:ascii="Arial" w:hAnsi="Arial" w:cs="Arial"/>
          <w:b/>
          <w:bCs/>
          <w:sz w:val="21"/>
          <w:szCs w:val="21"/>
        </w:rPr>
      </w:pPr>
      <w:r w:rsidRPr="004A2F24">
        <w:rPr>
          <w:rFonts w:ascii="Arial" w:hAnsi="Arial" w:cs="Arial"/>
          <w:b/>
          <w:bCs/>
          <w:sz w:val="21"/>
          <w:szCs w:val="21"/>
        </w:rPr>
        <w:t>Článek VIII.</w:t>
      </w:r>
      <w:r w:rsidR="006C31A0">
        <w:rPr>
          <w:rFonts w:ascii="Arial" w:hAnsi="Arial" w:cs="Arial"/>
          <w:b/>
          <w:bCs/>
          <w:sz w:val="21"/>
          <w:szCs w:val="21"/>
        </w:rPr>
        <w:t xml:space="preserve"> </w:t>
      </w:r>
      <w:r w:rsidRPr="004A2F24">
        <w:rPr>
          <w:rFonts w:ascii="Arial" w:hAnsi="Arial" w:cs="Arial"/>
          <w:b/>
          <w:bCs/>
          <w:sz w:val="21"/>
          <w:szCs w:val="21"/>
        </w:rPr>
        <w:t>Odměna a platební podmínky</w:t>
      </w:r>
    </w:p>
    <w:p w:rsidR="006434FF" w:rsidRDefault="009B701E" w:rsidP="006C31A0">
      <w:pPr>
        <w:pStyle w:val="Odstavecseseznamem"/>
        <w:numPr>
          <w:ilvl w:val="1"/>
          <w:numId w:val="9"/>
        </w:numPr>
        <w:tabs>
          <w:tab w:val="clear" w:pos="360"/>
          <w:tab w:val="num" w:pos="567"/>
        </w:tabs>
        <w:spacing w:after="0" w:line="375" w:lineRule="atLeast"/>
        <w:ind w:left="567" w:hanging="567"/>
        <w:jc w:val="both"/>
        <w:rPr>
          <w:rFonts w:ascii="Arial" w:hAnsi="Arial" w:cs="Arial"/>
          <w:sz w:val="21"/>
          <w:szCs w:val="21"/>
        </w:rPr>
      </w:pPr>
      <w:r w:rsidRPr="006C31A0">
        <w:rPr>
          <w:rFonts w:ascii="Arial" w:hAnsi="Arial" w:cs="Arial"/>
          <w:sz w:val="21"/>
          <w:szCs w:val="21"/>
        </w:rPr>
        <w:t xml:space="preserve">Divadlo je povinno zaplatit Umělci za nastudování Výkonu, za vytvoření Výkonu v průběhu premiéry Inscenace, za poskytnutí licence k užití Výkonu v průběhu nastudování Výkonu a při jeho opakovaném vytvoření v průběhu premiéry Inscenace, a dále též za plnění dalších povinností a poskytnutí dalších oprávnění dle této smlouvy jednorázovou </w:t>
      </w:r>
      <w:r w:rsidR="00C20722">
        <w:rPr>
          <w:rFonts w:ascii="Arial" w:hAnsi="Arial" w:cs="Arial"/>
          <w:sz w:val="21"/>
          <w:szCs w:val="21"/>
        </w:rPr>
        <w:t xml:space="preserve">paušální </w:t>
      </w:r>
      <w:r w:rsidRPr="006C31A0">
        <w:rPr>
          <w:rFonts w:ascii="Arial" w:hAnsi="Arial" w:cs="Arial"/>
          <w:sz w:val="21"/>
          <w:szCs w:val="21"/>
        </w:rPr>
        <w:t xml:space="preserve">odměnu ve výši </w:t>
      </w:r>
      <w:r w:rsidRPr="006C31A0">
        <w:rPr>
          <w:rFonts w:ascii="Arial" w:hAnsi="Arial" w:cs="Arial"/>
          <w:sz w:val="21"/>
          <w:szCs w:val="21"/>
          <w:highlight w:val="yellow"/>
        </w:rPr>
        <w:t>………………….</w:t>
      </w:r>
      <w:r w:rsidRPr="006C31A0">
        <w:rPr>
          <w:rFonts w:ascii="Arial" w:hAnsi="Arial" w:cs="Arial"/>
          <w:sz w:val="21"/>
          <w:szCs w:val="21"/>
        </w:rPr>
        <w:t xml:space="preserve"> </w:t>
      </w:r>
      <w:proofErr w:type="gramStart"/>
      <w:r w:rsidRPr="006C31A0">
        <w:rPr>
          <w:rFonts w:ascii="Arial" w:hAnsi="Arial" w:cs="Arial"/>
          <w:sz w:val="21"/>
          <w:szCs w:val="21"/>
        </w:rPr>
        <w:t>bez</w:t>
      </w:r>
      <w:proofErr w:type="gramEnd"/>
      <w:r w:rsidRPr="006C31A0">
        <w:rPr>
          <w:rFonts w:ascii="Arial" w:hAnsi="Arial" w:cs="Arial"/>
          <w:sz w:val="21"/>
          <w:szCs w:val="21"/>
        </w:rPr>
        <w:t xml:space="preserve"> DPH (slovy: </w:t>
      </w:r>
      <w:r w:rsidRPr="006C31A0">
        <w:rPr>
          <w:rFonts w:ascii="Arial" w:hAnsi="Arial" w:cs="Arial"/>
          <w:sz w:val="21"/>
          <w:szCs w:val="21"/>
          <w:highlight w:val="yellow"/>
        </w:rPr>
        <w:t>……………………………</w:t>
      </w:r>
      <w:r w:rsidRPr="006C31A0">
        <w:rPr>
          <w:rFonts w:ascii="Arial" w:hAnsi="Arial" w:cs="Arial"/>
          <w:sz w:val="21"/>
          <w:szCs w:val="21"/>
        </w:rPr>
        <w:t xml:space="preserve"> korun česk</w:t>
      </w:r>
      <w:r w:rsidR="00FB2635" w:rsidRPr="006C31A0">
        <w:rPr>
          <w:rFonts w:ascii="Arial" w:hAnsi="Arial" w:cs="Arial"/>
          <w:sz w:val="21"/>
          <w:szCs w:val="21"/>
        </w:rPr>
        <w:t>ých bez daně z přidané hodnoty)</w:t>
      </w:r>
      <w:r w:rsidR="006C31A0">
        <w:rPr>
          <w:rFonts w:ascii="Arial" w:hAnsi="Arial" w:cs="Arial"/>
          <w:sz w:val="21"/>
          <w:szCs w:val="21"/>
        </w:rPr>
        <w:t xml:space="preserve">. </w:t>
      </w:r>
    </w:p>
    <w:p w:rsidR="009B701E" w:rsidRDefault="009B701E" w:rsidP="006C31A0">
      <w:pPr>
        <w:pStyle w:val="Odstavecseseznamem"/>
        <w:numPr>
          <w:ilvl w:val="1"/>
          <w:numId w:val="9"/>
        </w:numPr>
        <w:tabs>
          <w:tab w:val="clear" w:pos="360"/>
          <w:tab w:val="num" w:pos="567"/>
        </w:tabs>
        <w:spacing w:after="0" w:line="375" w:lineRule="atLeast"/>
        <w:ind w:left="567" w:hanging="567"/>
        <w:jc w:val="both"/>
        <w:rPr>
          <w:rFonts w:ascii="Arial" w:hAnsi="Arial" w:cs="Arial"/>
          <w:sz w:val="21"/>
          <w:szCs w:val="21"/>
        </w:rPr>
      </w:pPr>
      <w:r w:rsidRPr="006C31A0">
        <w:rPr>
          <w:rFonts w:ascii="Arial" w:hAnsi="Arial" w:cs="Arial"/>
          <w:sz w:val="21"/>
          <w:szCs w:val="21"/>
        </w:rPr>
        <w:lastRenderedPageBreak/>
        <w:t xml:space="preserve">Divadlo je povinno zaplatit Umělci za vytvoření nastudovaného Výkonu v průběhu dalších představení Inscenace (tzv. repríz, tj. vyjma premiéry Inscenace, avšak včetně </w:t>
      </w:r>
      <w:proofErr w:type="spellStart"/>
      <w:r w:rsidRPr="006C31A0">
        <w:rPr>
          <w:rFonts w:ascii="Arial" w:hAnsi="Arial" w:cs="Arial"/>
          <w:sz w:val="21"/>
          <w:szCs w:val="21"/>
        </w:rPr>
        <w:t>derniéry</w:t>
      </w:r>
      <w:proofErr w:type="spellEnd"/>
      <w:r w:rsidRPr="006C31A0">
        <w:rPr>
          <w:rFonts w:ascii="Arial" w:hAnsi="Arial" w:cs="Arial"/>
          <w:sz w:val="21"/>
          <w:szCs w:val="21"/>
        </w:rPr>
        <w:t xml:space="preserve"> Inscenace), za poskytnutí licence k užití Výkonu, a dále za plnění souvisejících povinností dle této smlouvy odměnu ve výši </w:t>
      </w:r>
      <w:r w:rsidRPr="006C31A0">
        <w:rPr>
          <w:rFonts w:ascii="Arial" w:hAnsi="Arial" w:cs="Arial"/>
          <w:sz w:val="21"/>
          <w:szCs w:val="21"/>
          <w:highlight w:val="yellow"/>
        </w:rPr>
        <w:t>…</w:t>
      </w:r>
      <w:proofErr w:type="gramStart"/>
      <w:r w:rsidRPr="006C31A0">
        <w:rPr>
          <w:rFonts w:ascii="Arial" w:hAnsi="Arial" w:cs="Arial"/>
          <w:sz w:val="21"/>
          <w:szCs w:val="21"/>
          <w:highlight w:val="yellow"/>
        </w:rPr>
        <w:t>…..…</w:t>
      </w:r>
      <w:proofErr w:type="gramEnd"/>
      <w:r w:rsidRPr="006C31A0">
        <w:rPr>
          <w:rFonts w:ascii="Arial" w:hAnsi="Arial" w:cs="Arial"/>
          <w:sz w:val="21"/>
          <w:szCs w:val="21"/>
          <w:highlight w:val="yellow"/>
        </w:rPr>
        <w:t>…………</w:t>
      </w:r>
      <w:r w:rsidRPr="006C31A0">
        <w:rPr>
          <w:rFonts w:ascii="Arial" w:hAnsi="Arial" w:cs="Arial"/>
          <w:bCs/>
          <w:sz w:val="21"/>
          <w:szCs w:val="21"/>
        </w:rPr>
        <w:t>,-Kč</w:t>
      </w:r>
      <w:r w:rsidRPr="006C31A0">
        <w:rPr>
          <w:rFonts w:ascii="Arial" w:hAnsi="Arial" w:cs="Arial"/>
          <w:sz w:val="21"/>
          <w:szCs w:val="21"/>
        </w:rPr>
        <w:t xml:space="preserve"> bez DPH (slovy: </w:t>
      </w:r>
      <w:r w:rsidRPr="006C31A0">
        <w:rPr>
          <w:rFonts w:ascii="Arial" w:hAnsi="Arial" w:cs="Arial"/>
          <w:sz w:val="21"/>
          <w:szCs w:val="21"/>
          <w:highlight w:val="yellow"/>
        </w:rPr>
        <w:t>……………………………</w:t>
      </w:r>
      <w:r w:rsidR="006C31A0">
        <w:rPr>
          <w:rFonts w:ascii="Arial" w:hAnsi="Arial" w:cs="Arial"/>
          <w:sz w:val="21"/>
          <w:szCs w:val="21"/>
        </w:rPr>
        <w:t xml:space="preserve"> </w:t>
      </w:r>
      <w:r w:rsidRPr="006C31A0">
        <w:rPr>
          <w:rFonts w:ascii="Arial" w:hAnsi="Arial" w:cs="Arial"/>
          <w:sz w:val="21"/>
          <w:szCs w:val="21"/>
        </w:rPr>
        <w:t>korun českých bez daně z přidané hodnoty)</w:t>
      </w:r>
      <w:r w:rsidR="00A05E4A">
        <w:rPr>
          <w:rFonts w:ascii="Arial" w:hAnsi="Arial" w:cs="Arial"/>
          <w:sz w:val="21"/>
          <w:szCs w:val="21"/>
        </w:rPr>
        <w:t xml:space="preserve"> náležející </w:t>
      </w:r>
      <w:r w:rsidRPr="006C31A0">
        <w:rPr>
          <w:rFonts w:ascii="Arial" w:hAnsi="Arial" w:cs="Arial"/>
          <w:bCs/>
          <w:sz w:val="21"/>
          <w:szCs w:val="21"/>
        </w:rPr>
        <w:t>za každé jednotlivé představení</w:t>
      </w:r>
      <w:r w:rsidR="00A05E4A">
        <w:rPr>
          <w:rFonts w:ascii="Arial" w:hAnsi="Arial" w:cs="Arial"/>
          <w:bCs/>
          <w:sz w:val="21"/>
          <w:szCs w:val="21"/>
        </w:rPr>
        <w:t xml:space="preserve"> (reprízu) </w:t>
      </w:r>
      <w:r w:rsidRPr="006C31A0">
        <w:rPr>
          <w:rFonts w:ascii="Arial" w:hAnsi="Arial" w:cs="Arial"/>
          <w:sz w:val="21"/>
          <w:szCs w:val="21"/>
        </w:rPr>
        <w:t>Inscenace, ve kterém Umělec v plném rozsahu a bez porušení smlouvy vytvoří Výkon</w:t>
      </w:r>
      <w:r w:rsidR="00E13791">
        <w:rPr>
          <w:rFonts w:ascii="Arial" w:hAnsi="Arial" w:cs="Arial"/>
          <w:sz w:val="21"/>
          <w:szCs w:val="21"/>
        </w:rPr>
        <w:t xml:space="preserve"> (s výjimkou premiéry</w:t>
      </w:r>
      <w:r w:rsidR="00A31C22">
        <w:rPr>
          <w:rFonts w:ascii="Arial" w:hAnsi="Arial" w:cs="Arial"/>
          <w:sz w:val="21"/>
          <w:szCs w:val="21"/>
        </w:rPr>
        <w:t xml:space="preserve">, avšak včetně </w:t>
      </w:r>
      <w:proofErr w:type="spellStart"/>
      <w:r w:rsidR="00A31C22">
        <w:rPr>
          <w:rFonts w:ascii="Arial" w:hAnsi="Arial" w:cs="Arial"/>
          <w:sz w:val="21"/>
          <w:szCs w:val="21"/>
        </w:rPr>
        <w:t>derniéry</w:t>
      </w:r>
      <w:proofErr w:type="spellEnd"/>
      <w:r w:rsidR="00E13791">
        <w:rPr>
          <w:rFonts w:ascii="Arial" w:hAnsi="Arial" w:cs="Arial"/>
          <w:sz w:val="21"/>
          <w:szCs w:val="21"/>
        </w:rPr>
        <w:t>)</w:t>
      </w:r>
      <w:r w:rsidR="00381831">
        <w:rPr>
          <w:rFonts w:ascii="Arial" w:hAnsi="Arial" w:cs="Arial"/>
          <w:sz w:val="21"/>
          <w:szCs w:val="21"/>
        </w:rPr>
        <w:t xml:space="preserve">. </w:t>
      </w:r>
      <w:r w:rsidRPr="006C31A0">
        <w:rPr>
          <w:rFonts w:ascii="Arial" w:hAnsi="Arial" w:cs="Arial"/>
          <w:sz w:val="21"/>
          <w:szCs w:val="21"/>
        </w:rPr>
        <w:t xml:space="preserve">V případě tzv. zájezdové činnosti, nebo jestliže bude Inscenace konána mimo obvyklé prostory, může být odměna Umělce podle tohoto odstavce stanovena vzájemnou ústní dohodou odlišně, avšak nikoliv méně než </w:t>
      </w:r>
      <w:r w:rsidRPr="006C31A0">
        <w:rPr>
          <w:rFonts w:ascii="Arial" w:hAnsi="Arial" w:cs="Arial"/>
          <w:sz w:val="21"/>
          <w:szCs w:val="21"/>
          <w:highlight w:val="yellow"/>
        </w:rPr>
        <w:t>…………</w:t>
      </w:r>
      <w:proofErr w:type="gramStart"/>
      <w:r w:rsidRPr="006C31A0">
        <w:rPr>
          <w:rFonts w:ascii="Arial" w:hAnsi="Arial" w:cs="Arial"/>
          <w:sz w:val="21"/>
          <w:szCs w:val="21"/>
          <w:highlight w:val="yellow"/>
        </w:rPr>
        <w:t>…..</w:t>
      </w:r>
      <w:proofErr w:type="gramEnd"/>
    </w:p>
    <w:p w:rsidR="00BA0935" w:rsidRDefault="00BA0935" w:rsidP="006C31A0">
      <w:pPr>
        <w:pStyle w:val="Odstavecseseznamem"/>
        <w:numPr>
          <w:ilvl w:val="1"/>
          <w:numId w:val="9"/>
        </w:numPr>
        <w:tabs>
          <w:tab w:val="clear" w:pos="360"/>
          <w:tab w:val="num" w:pos="567"/>
        </w:tabs>
        <w:spacing w:after="0" w:line="375" w:lineRule="atLeast"/>
        <w:ind w:left="567" w:hanging="567"/>
        <w:jc w:val="both"/>
        <w:rPr>
          <w:rFonts w:ascii="Arial" w:hAnsi="Arial" w:cs="Arial"/>
          <w:sz w:val="21"/>
          <w:szCs w:val="21"/>
        </w:rPr>
      </w:pPr>
      <w:r>
        <w:rPr>
          <w:rFonts w:ascii="Arial" w:hAnsi="Arial" w:cs="Arial"/>
          <w:sz w:val="21"/>
          <w:szCs w:val="21"/>
        </w:rPr>
        <w:t xml:space="preserve">Odměny </w:t>
      </w:r>
      <w:r w:rsidR="00370E13">
        <w:rPr>
          <w:rFonts w:ascii="Arial" w:hAnsi="Arial" w:cs="Arial"/>
          <w:sz w:val="21"/>
          <w:szCs w:val="21"/>
        </w:rPr>
        <w:t xml:space="preserve">dle </w:t>
      </w:r>
      <w:r w:rsidR="00024A7D">
        <w:rPr>
          <w:rFonts w:ascii="Arial" w:hAnsi="Arial" w:cs="Arial"/>
          <w:sz w:val="21"/>
          <w:szCs w:val="21"/>
        </w:rPr>
        <w:t xml:space="preserve">odstavců (1) a (2) tohoto článku </w:t>
      </w:r>
      <w:r w:rsidR="00370E13">
        <w:rPr>
          <w:rFonts w:ascii="Arial" w:hAnsi="Arial" w:cs="Arial"/>
          <w:sz w:val="21"/>
          <w:szCs w:val="21"/>
        </w:rPr>
        <w:t xml:space="preserve">této smlouvy </w:t>
      </w:r>
      <w:r>
        <w:rPr>
          <w:rFonts w:ascii="Arial" w:hAnsi="Arial" w:cs="Arial"/>
          <w:sz w:val="21"/>
          <w:szCs w:val="21"/>
        </w:rPr>
        <w:t>se skládají z</w:t>
      </w:r>
      <w:r w:rsidR="006434FF">
        <w:rPr>
          <w:rFonts w:ascii="Arial" w:hAnsi="Arial" w:cs="Arial"/>
          <w:sz w:val="21"/>
          <w:szCs w:val="21"/>
        </w:rPr>
        <w:t> </w:t>
      </w:r>
      <w:r>
        <w:rPr>
          <w:rFonts w:ascii="Arial" w:hAnsi="Arial" w:cs="Arial"/>
          <w:sz w:val="21"/>
          <w:szCs w:val="21"/>
        </w:rPr>
        <w:t>60</w:t>
      </w:r>
      <w:r w:rsidR="006434FF">
        <w:rPr>
          <w:rFonts w:ascii="Arial" w:hAnsi="Arial" w:cs="Arial"/>
          <w:sz w:val="21"/>
          <w:szCs w:val="21"/>
        </w:rPr>
        <w:t xml:space="preserve"> </w:t>
      </w:r>
      <w:r>
        <w:rPr>
          <w:rFonts w:ascii="Arial" w:hAnsi="Arial" w:cs="Arial"/>
          <w:sz w:val="21"/>
          <w:szCs w:val="21"/>
        </w:rPr>
        <w:t>% z odměny za vytvoření uměleckého výkonu, z</w:t>
      </w:r>
      <w:r w:rsidR="006434FF">
        <w:rPr>
          <w:rFonts w:ascii="Arial" w:hAnsi="Arial" w:cs="Arial"/>
          <w:sz w:val="21"/>
          <w:szCs w:val="21"/>
        </w:rPr>
        <w:t> </w:t>
      </w:r>
      <w:r>
        <w:rPr>
          <w:rFonts w:ascii="Arial" w:hAnsi="Arial" w:cs="Arial"/>
          <w:sz w:val="21"/>
          <w:szCs w:val="21"/>
        </w:rPr>
        <w:t>30</w:t>
      </w:r>
      <w:r w:rsidR="006434FF">
        <w:rPr>
          <w:rFonts w:ascii="Arial" w:hAnsi="Arial" w:cs="Arial"/>
          <w:sz w:val="21"/>
          <w:szCs w:val="21"/>
        </w:rPr>
        <w:t xml:space="preserve"> </w:t>
      </w:r>
      <w:r>
        <w:rPr>
          <w:rFonts w:ascii="Arial" w:hAnsi="Arial" w:cs="Arial"/>
          <w:sz w:val="21"/>
          <w:szCs w:val="21"/>
        </w:rPr>
        <w:t>% z odměny za poskytnutí licence a z</w:t>
      </w:r>
      <w:r w:rsidR="006434FF">
        <w:rPr>
          <w:rFonts w:ascii="Arial" w:hAnsi="Arial" w:cs="Arial"/>
          <w:sz w:val="21"/>
          <w:szCs w:val="21"/>
        </w:rPr>
        <w:t> </w:t>
      </w:r>
      <w:r>
        <w:rPr>
          <w:rFonts w:ascii="Arial" w:hAnsi="Arial" w:cs="Arial"/>
          <w:sz w:val="21"/>
          <w:szCs w:val="21"/>
        </w:rPr>
        <w:t>10</w:t>
      </w:r>
      <w:r w:rsidR="006434FF">
        <w:rPr>
          <w:rFonts w:ascii="Arial" w:hAnsi="Arial" w:cs="Arial"/>
          <w:sz w:val="21"/>
          <w:szCs w:val="21"/>
        </w:rPr>
        <w:t xml:space="preserve"> </w:t>
      </w:r>
      <w:r>
        <w:rPr>
          <w:rFonts w:ascii="Arial" w:hAnsi="Arial" w:cs="Arial"/>
          <w:sz w:val="21"/>
          <w:szCs w:val="21"/>
        </w:rPr>
        <w:t xml:space="preserve">% z odměny za plnění ostatních a souvisejících povinností dle této smlouvy. </w:t>
      </w:r>
    </w:p>
    <w:p w:rsidR="009B701E" w:rsidRDefault="009B701E" w:rsidP="006C31A0">
      <w:pPr>
        <w:pStyle w:val="Odstavecseseznamem"/>
        <w:numPr>
          <w:ilvl w:val="1"/>
          <w:numId w:val="9"/>
        </w:numPr>
        <w:tabs>
          <w:tab w:val="clear" w:pos="360"/>
          <w:tab w:val="num" w:pos="567"/>
        </w:tabs>
        <w:spacing w:after="0" w:line="375" w:lineRule="atLeast"/>
        <w:ind w:left="567" w:hanging="567"/>
        <w:jc w:val="both"/>
        <w:rPr>
          <w:rFonts w:ascii="Arial" w:hAnsi="Arial" w:cs="Arial"/>
          <w:sz w:val="21"/>
          <w:szCs w:val="21"/>
        </w:rPr>
      </w:pPr>
      <w:r w:rsidRPr="006C31A0">
        <w:rPr>
          <w:rFonts w:ascii="Arial" w:hAnsi="Arial" w:cs="Arial"/>
          <w:sz w:val="21"/>
          <w:szCs w:val="21"/>
        </w:rPr>
        <w:t>Bude-li konkrétní představení Inscenace zrušeno méně než 24 hodin</w:t>
      </w:r>
      <w:r w:rsidR="007969B6">
        <w:rPr>
          <w:rFonts w:ascii="Arial" w:hAnsi="Arial" w:cs="Arial"/>
          <w:sz w:val="21"/>
          <w:szCs w:val="21"/>
        </w:rPr>
        <w:t xml:space="preserve">, avšak více než 90 minut </w:t>
      </w:r>
      <w:r w:rsidRPr="006C31A0">
        <w:rPr>
          <w:rFonts w:ascii="Arial" w:hAnsi="Arial" w:cs="Arial"/>
          <w:sz w:val="21"/>
          <w:szCs w:val="21"/>
        </w:rPr>
        <w:t xml:space="preserve">před jeho plánovaným začátkem, má Umělec </w:t>
      </w:r>
      <w:r w:rsidR="006C31A0">
        <w:rPr>
          <w:rFonts w:ascii="Arial" w:hAnsi="Arial" w:cs="Arial"/>
          <w:sz w:val="21"/>
          <w:szCs w:val="21"/>
        </w:rPr>
        <w:t xml:space="preserve">v tomto případě </w:t>
      </w:r>
      <w:r w:rsidRPr="006C31A0">
        <w:rPr>
          <w:rFonts w:ascii="Arial" w:hAnsi="Arial" w:cs="Arial"/>
          <w:sz w:val="21"/>
          <w:szCs w:val="21"/>
        </w:rPr>
        <w:t>právo</w:t>
      </w:r>
      <w:r w:rsidR="004360EC">
        <w:rPr>
          <w:rFonts w:ascii="Arial" w:hAnsi="Arial" w:cs="Arial"/>
          <w:sz w:val="21"/>
          <w:szCs w:val="21"/>
        </w:rPr>
        <w:t xml:space="preserve">, ačkoliv Výkon nevytvořil, </w:t>
      </w:r>
      <w:r w:rsidRPr="006C31A0">
        <w:rPr>
          <w:rFonts w:ascii="Arial" w:hAnsi="Arial" w:cs="Arial"/>
          <w:sz w:val="21"/>
          <w:szCs w:val="21"/>
        </w:rPr>
        <w:t xml:space="preserve">na </w:t>
      </w:r>
      <w:r w:rsidR="006C31A0">
        <w:rPr>
          <w:rFonts w:ascii="Arial" w:hAnsi="Arial" w:cs="Arial"/>
          <w:sz w:val="21"/>
          <w:szCs w:val="21"/>
        </w:rPr>
        <w:t>kompenzační částku</w:t>
      </w:r>
      <w:r w:rsidR="004360EC">
        <w:rPr>
          <w:rFonts w:ascii="Arial" w:hAnsi="Arial" w:cs="Arial"/>
          <w:sz w:val="21"/>
          <w:szCs w:val="21"/>
        </w:rPr>
        <w:t xml:space="preserve"> </w:t>
      </w:r>
      <w:r w:rsidRPr="006C31A0">
        <w:rPr>
          <w:rFonts w:ascii="Arial" w:hAnsi="Arial" w:cs="Arial"/>
          <w:sz w:val="21"/>
          <w:szCs w:val="21"/>
        </w:rPr>
        <w:t xml:space="preserve">ve výši </w:t>
      </w:r>
      <w:r w:rsidRPr="008D5003">
        <w:rPr>
          <w:rFonts w:ascii="Arial" w:hAnsi="Arial" w:cs="Arial"/>
          <w:sz w:val="21"/>
          <w:szCs w:val="21"/>
          <w:highlight w:val="yellow"/>
        </w:rPr>
        <w:t>20</w:t>
      </w:r>
      <w:r w:rsidR="00FD4500" w:rsidRPr="008D5003">
        <w:rPr>
          <w:rFonts w:ascii="Arial" w:hAnsi="Arial" w:cs="Arial"/>
          <w:sz w:val="21"/>
          <w:szCs w:val="21"/>
          <w:highlight w:val="yellow"/>
        </w:rPr>
        <w:t xml:space="preserve"> </w:t>
      </w:r>
      <w:r w:rsidRPr="008D5003">
        <w:rPr>
          <w:rFonts w:ascii="Arial" w:hAnsi="Arial" w:cs="Arial"/>
          <w:sz w:val="21"/>
          <w:szCs w:val="21"/>
          <w:highlight w:val="yellow"/>
        </w:rPr>
        <w:t>%</w:t>
      </w:r>
      <w:r w:rsidRPr="006C31A0">
        <w:rPr>
          <w:rFonts w:ascii="Arial" w:hAnsi="Arial" w:cs="Arial"/>
          <w:sz w:val="21"/>
          <w:szCs w:val="21"/>
        </w:rPr>
        <w:t xml:space="preserve"> </w:t>
      </w:r>
      <w:r w:rsidR="006C31A0">
        <w:rPr>
          <w:rFonts w:ascii="Arial" w:hAnsi="Arial" w:cs="Arial"/>
          <w:sz w:val="21"/>
          <w:szCs w:val="21"/>
        </w:rPr>
        <w:t>z odměny, která by mu jinak náležela, kdyby Výkon vytvořil</w:t>
      </w:r>
      <w:r w:rsidRPr="006C31A0">
        <w:rPr>
          <w:rFonts w:ascii="Arial" w:hAnsi="Arial" w:cs="Arial"/>
          <w:sz w:val="21"/>
          <w:szCs w:val="21"/>
        </w:rPr>
        <w:t>.</w:t>
      </w:r>
    </w:p>
    <w:p w:rsidR="009B701E" w:rsidRDefault="009B701E" w:rsidP="006C31A0">
      <w:pPr>
        <w:pStyle w:val="Odstavecseseznamem"/>
        <w:numPr>
          <w:ilvl w:val="1"/>
          <w:numId w:val="9"/>
        </w:numPr>
        <w:tabs>
          <w:tab w:val="clear" w:pos="360"/>
          <w:tab w:val="num" w:pos="567"/>
        </w:tabs>
        <w:spacing w:after="0" w:line="375" w:lineRule="atLeast"/>
        <w:ind w:left="567" w:hanging="567"/>
        <w:jc w:val="both"/>
        <w:rPr>
          <w:rFonts w:ascii="Arial" w:hAnsi="Arial" w:cs="Arial"/>
          <w:sz w:val="21"/>
          <w:szCs w:val="21"/>
        </w:rPr>
      </w:pPr>
      <w:r w:rsidRPr="006C31A0">
        <w:rPr>
          <w:rFonts w:ascii="Arial" w:hAnsi="Arial" w:cs="Arial"/>
          <w:sz w:val="21"/>
          <w:szCs w:val="21"/>
        </w:rPr>
        <w:t>Bude-li konkrétní představení Inscenace zrušeno v</w:t>
      </w:r>
      <w:r w:rsidR="006C31A0">
        <w:rPr>
          <w:rFonts w:ascii="Arial" w:hAnsi="Arial" w:cs="Arial"/>
          <w:sz w:val="21"/>
          <w:szCs w:val="21"/>
        </w:rPr>
        <w:t xml:space="preserve"> rozmezí </w:t>
      </w:r>
      <w:r w:rsidRPr="006C31A0">
        <w:rPr>
          <w:rFonts w:ascii="Arial" w:hAnsi="Arial" w:cs="Arial"/>
          <w:sz w:val="21"/>
          <w:szCs w:val="21"/>
        </w:rPr>
        <w:t xml:space="preserve">90 minut před začátkem představení </w:t>
      </w:r>
      <w:r w:rsidR="006C31A0">
        <w:rPr>
          <w:rFonts w:ascii="Arial" w:hAnsi="Arial" w:cs="Arial"/>
          <w:sz w:val="21"/>
          <w:szCs w:val="21"/>
        </w:rPr>
        <w:t xml:space="preserve">Inscenace </w:t>
      </w:r>
      <w:r w:rsidRPr="006C31A0">
        <w:rPr>
          <w:rFonts w:ascii="Arial" w:hAnsi="Arial" w:cs="Arial"/>
          <w:sz w:val="21"/>
          <w:szCs w:val="21"/>
        </w:rPr>
        <w:t>až 30 minut po zahájení představení</w:t>
      </w:r>
      <w:r w:rsidR="006C31A0">
        <w:rPr>
          <w:rFonts w:ascii="Arial" w:hAnsi="Arial" w:cs="Arial"/>
          <w:sz w:val="21"/>
          <w:szCs w:val="21"/>
        </w:rPr>
        <w:t xml:space="preserve"> Inscenace</w:t>
      </w:r>
      <w:r w:rsidRPr="006C31A0">
        <w:rPr>
          <w:rFonts w:ascii="Arial" w:hAnsi="Arial" w:cs="Arial"/>
          <w:sz w:val="21"/>
          <w:szCs w:val="21"/>
        </w:rPr>
        <w:t xml:space="preserve">, má Umělec </w:t>
      </w:r>
      <w:r w:rsidR="006C31A0">
        <w:rPr>
          <w:rFonts w:ascii="Arial" w:hAnsi="Arial" w:cs="Arial"/>
          <w:sz w:val="21"/>
          <w:szCs w:val="21"/>
        </w:rPr>
        <w:t xml:space="preserve">v tomto případě </w:t>
      </w:r>
      <w:r w:rsidRPr="006C31A0">
        <w:rPr>
          <w:rFonts w:ascii="Arial" w:hAnsi="Arial" w:cs="Arial"/>
          <w:sz w:val="21"/>
          <w:szCs w:val="21"/>
        </w:rPr>
        <w:t>právo</w:t>
      </w:r>
      <w:r w:rsidR="004360EC">
        <w:rPr>
          <w:rFonts w:ascii="Arial" w:hAnsi="Arial" w:cs="Arial"/>
          <w:sz w:val="21"/>
          <w:szCs w:val="21"/>
        </w:rPr>
        <w:t>, ačkoliv Výkon nevytvořil</w:t>
      </w:r>
      <w:r w:rsidR="00906CAF">
        <w:rPr>
          <w:rFonts w:ascii="Arial" w:hAnsi="Arial" w:cs="Arial"/>
          <w:sz w:val="21"/>
          <w:szCs w:val="21"/>
        </w:rPr>
        <w:t xml:space="preserve"> vůbec nebo v plném rozsahu</w:t>
      </w:r>
      <w:r w:rsidR="004360EC">
        <w:rPr>
          <w:rFonts w:ascii="Arial" w:hAnsi="Arial" w:cs="Arial"/>
          <w:sz w:val="21"/>
          <w:szCs w:val="21"/>
        </w:rPr>
        <w:t xml:space="preserve">, </w:t>
      </w:r>
      <w:r w:rsidRPr="006C31A0">
        <w:rPr>
          <w:rFonts w:ascii="Arial" w:hAnsi="Arial" w:cs="Arial"/>
          <w:sz w:val="21"/>
          <w:szCs w:val="21"/>
        </w:rPr>
        <w:t xml:space="preserve">na </w:t>
      </w:r>
      <w:r w:rsidR="006C31A0">
        <w:rPr>
          <w:rFonts w:ascii="Arial" w:hAnsi="Arial" w:cs="Arial"/>
          <w:sz w:val="21"/>
          <w:szCs w:val="21"/>
        </w:rPr>
        <w:t xml:space="preserve">kompenzační částku </w:t>
      </w:r>
      <w:r w:rsidRPr="006C31A0">
        <w:rPr>
          <w:rFonts w:ascii="Arial" w:hAnsi="Arial" w:cs="Arial"/>
          <w:sz w:val="21"/>
          <w:szCs w:val="21"/>
        </w:rPr>
        <w:t xml:space="preserve">ve výši </w:t>
      </w:r>
      <w:r w:rsidRPr="008D5003">
        <w:rPr>
          <w:rFonts w:ascii="Arial" w:hAnsi="Arial" w:cs="Arial"/>
          <w:sz w:val="21"/>
          <w:szCs w:val="21"/>
          <w:highlight w:val="yellow"/>
        </w:rPr>
        <w:t>30</w:t>
      </w:r>
      <w:r w:rsidR="00FD4500" w:rsidRPr="008D5003">
        <w:rPr>
          <w:rFonts w:ascii="Arial" w:hAnsi="Arial" w:cs="Arial"/>
          <w:sz w:val="21"/>
          <w:szCs w:val="21"/>
          <w:highlight w:val="yellow"/>
        </w:rPr>
        <w:t xml:space="preserve"> </w:t>
      </w:r>
      <w:r w:rsidRPr="008D5003">
        <w:rPr>
          <w:rFonts w:ascii="Arial" w:hAnsi="Arial" w:cs="Arial"/>
          <w:sz w:val="21"/>
          <w:szCs w:val="21"/>
          <w:highlight w:val="yellow"/>
        </w:rPr>
        <w:t>%</w:t>
      </w:r>
      <w:r w:rsidR="00FD4500">
        <w:rPr>
          <w:rFonts w:ascii="Arial" w:hAnsi="Arial" w:cs="Arial"/>
          <w:sz w:val="21"/>
          <w:szCs w:val="21"/>
        </w:rPr>
        <w:t xml:space="preserve"> </w:t>
      </w:r>
      <w:r w:rsidR="006C31A0">
        <w:rPr>
          <w:rFonts w:ascii="Arial" w:hAnsi="Arial" w:cs="Arial"/>
          <w:sz w:val="21"/>
          <w:szCs w:val="21"/>
        </w:rPr>
        <w:t xml:space="preserve">z odměny, která by mu jinak náležela, kdyby Výkon </w:t>
      </w:r>
      <w:r w:rsidR="00981F46">
        <w:rPr>
          <w:rFonts w:ascii="Arial" w:hAnsi="Arial" w:cs="Arial"/>
          <w:sz w:val="21"/>
          <w:szCs w:val="21"/>
        </w:rPr>
        <w:t>vytvořil v plném rozsahu</w:t>
      </w:r>
      <w:r w:rsidRPr="006C31A0">
        <w:rPr>
          <w:rFonts w:ascii="Arial" w:hAnsi="Arial" w:cs="Arial"/>
          <w:sz w:val="21"/>
          <w:szCs w:val="21"/>
        </w:rPr>
        <w:t>.</w:t>
      </w:r>
      <w:r w:rsidRPr="006C31A0">
        <w:rPr>
          <w:rFonts w:ascii="Arial" w:hAnsi="Arial" w:cs="Arial"/>
          <w:sz w:val="21"/>
          <w:szCs w:val="21"/>
        </w:rPr>
        <w:tab/>
      </w:r>
    </w:p>
    <w:p w:rsidR="009B701E" w:rsidRPr="00981F46" w:rsidRDefault="00FB4F7D" w:rsidP="00981F46">
      <w:pPr>
        <w:pStyle w:val="Odstavecseseznamem"/>
        <w:numPr>
          <w:ilvl w:val="1"/>
          <w:numId w:val="9"/>
        </w:numPr>
        <w:tabs>
          <w:tab w:val="clear" w:pos="360"/>
          <w:tab w:val="num" w:pos="567"/>
        </w:tabs>
        <w:spacing w:after="0" w:line="375" w:lineRule="atLeast"/>
        <w:ind w:left="567" w:hanging="567"/>
        <w:jc w:val="both"/>
        <w:rPr>
          <w:rFonts w:ascii="Arial" w:hAnsi="Arial" w:cs="Arial"/>
          <w:sz w:val="21"/>
          <w:szCs w:val="21"/>
        </w:rPr>
      </w:pPr>
      <w:r>
        <w:rPr>
          <w:rFonts w:ascii="Arial" w:hAnsi="Arial" w:cs="Arial"/>
          <w:bCs/>
          <w:sz w:val="21"/>
          <w:szCs w:val="21"/>
        </w:rPr>
        <w:t>Jednorázová p</w:t>
      </w:r>
      <w:r w:rsidR="00D13E22">
        <w:rPr>
          <w:rFonts w:ascii="Arial" w:hAnsi="Arial" w:cs="Arial"/>
          <w:bCs/>
          <w:sz w:val="21"/>
          <w:szCs w:val="21"/>
        </w:rPr>
        <w:t xml:space="preserve">aušální </w:t>
      </w:r>
      <w:r w:rsidR="001E161D">
        <w:rPr>
          <w:rFonts w:ascii="Arial" w:hAnsi="Arial" w:cs="Arial"/>
          <w:bCs/>
          <w:sz w:val="21"/>
          <w:szCs w:val="21"/>
        </w:rPr>
        <w:t>odměn</w:t>
      </w:r>
      <w:r w:rsidR="0023110C">
        <w:rPr>
          <w:rFonts w:ascii="Arial" w:hAnsi="Arial" w:cs="Arial"/>
          <w:bCs/>
          <w:sz w:val="21"/>
          <w:szCs w:val="21"/>
        </w:rPr>
        <w:t>a</w:t>
      </w:r>
      <w:r w:rsidR="001E161D">
        <w:rPr>
          <w:rFonts w:ascii="Arial" w:hAnsi="Arial" w:cs="Arial"/>
          <w:bCs/>
          <w:sz w:val="21"/>
          <w:szCs w:val="21"/>
        </w:rPr>
        <w:t xml:space="preserve"> podle odstavce (1)</w:t>
      </w:r>
      <w:r w:rsidR="006434FF">
        <w:rPr>
          <w:rFonts w:ascii="Arial" w:hAnsi="Arial" w:cs="Arial"/>
          <w:bCs/>
          <w:sz w:val="21"/>
          <w:szCs w:val="21"/>
        </w:rPr>
        <w:t xml:space="preserve"> </w:t>
      </w:r>
      <w:r w:rsidR="001E161D">
        <w:rPr>
          <w:rFonts w:ascii="Arial" w:hAnsi="Arial" w:cs="Arial"/>
          <w:bCs/>
          <w:sz w:val="21"/>
          <w:szCs w:val="21"/>
        </w:rPr>
        <w:t xml:space="preserve">tohoto článku této smlouvy je splatná do </w:t>
      </w:r>
      <w:r w:rsidR="00976AFC">
        <w:rPr>
          <w:rFonts w:ascii="Arial" w:hAnsi="Arial" w:cs="Arial"/>
          <w:bCs/>
          <w:sz w:val="21"/>
          <w:szCs w:val="21"/>
        </w:rPr>
        <w:t>15</w:t>
      </w:r>
      <w:r w:rsidR="00254CCA">
        <w:rPr>
          <w:rFonts w:ascii="Arial" w:hAnsi="Arial" w:cs="Arial"/>
          <w:bCs/>
          <w:sz w:val="21"/>
          <w:szCs w:val="21"/>
        </w:rPr>
        <w:t xml:space="preserve"> kalendářních dnů </w:t>
      </w:r>
      <w:r w:rsidR="001E161D">
        <w:rPr>
          <w:rFonts w:ascii="Arial" w:hAnsi="Arial" w:cs="Arial"/>
          <w:bCs/>
          <w:sz w:val="21"/>
          <w:szCs w:val="21"/>
        </w:rPr>
        <w:t xml:space="preserve">po </w:t>
      </w:r>
      <w:r w:rsidR="00B72544">
        <w:rPr>
          <w:rFonts w:ascii="Arial" w:hAnsi="Arial" w:cs="Arial"/>
          <w:bCs/>
          <w:sz w:val="21"/>
          <w:szCs w:val="21"/>
        </w:rPr>
        <w:t xml:space="preserve">premiéře </w:t>
      </w:r>
      <w:r w:rsidR="001E161D">
        <w:rPr>
          <w:rFonts w:ascii="Arial" w:hAnsi="Arial" w:cs="Arial"/>
          <w:bCs/>
          <w:sz w:val="21"/>
          <w:szCs w:val="21"/>
        </w:rPr>
        <w:t xml:space="preserve">Inscenace. </w:t>
      </w:r>
      <w:r w:rsidR="006434FF">
        <w:rPr>
          <w:rFonts w:ascii="Arial" w:hAnsi="Arial" w:cs="Arial"/>
          <w:bCs/>
          <w:sz w:val="21"/>
          <w:szCs w:val="21"/>
        </w:rPr>
        <w:t xml:space="preserve">Odměny dle odstavce (2) tohoto článku této smlouvy </w:t>
      </w:r>
      <w:r w:rsidR="00981F46">
        <w:rPr>
          <w:rFonts w:ascii="Arial" w:hAnsi="Arial" w:cs="Arial"/>
          <w:bCs/>
          <w:sz w:val="21"/>
          <w:szCs w:val="21"/>
        </w:rPr>
        <w:t>a kompenzační</w:t>
      </w:r>
      <w:r w:rsidR="006434FF">
        <w:rPr>
          <w:rFonts w:ascii="Arial" w:hAnsi="Arial" w:cs="Arial"/>
          <w:bCs/>
          <w:sz w:val="21"/>
          <w:szCs w:val="21"/>
        </w:rPr>
        <w:t xml:space="preserve"> </w:t>
      </w:r>
      <w:r w:rsidR="00981F46">
        <w:rPr>
          <w:rFonts w:ascii="Arial" w:hAnsi="Arial" w:cs="Arial"/>
          <w:bCs/>
          <w:sz w:val="21"/>
          <w:szCs w:val="21"/>
        </w:rPr>
        <w:t>částk</w:t>
      </w:r>
      <w:r w:rsidR="0023110C">
        <w:rPr>
          <w:rFonts w:ascii="Arial" w:hAnsi="Arial" w:cs="Arial"/>
          <w:bCs/>
          <w:sz w:val="21"/>
          <w:szCs w:val="21"/>
        </w:rPr>
        <w:t>y</w:t>
      </w:r>
      <w:r w:rsidR="00981F46">
        <w:rPr>
          <w:rFonts w:ascii="Arial" w:hAnsi="Arial" w:cs="Arial"/>
          <w:bCs/>
          <w:sz w:val="21"/>
          <w:szCs w:val="21"/>
        </w:rPr>
        <w:t xml:space="preserve"> </w:t>
      </w:r>
      <w:r w:rsidR="006434FF">
        <w:rPr>
          <w:rFonts w:ascii="Arial" w:hAnsi="Arial" w:cs="Arial"/>
          <w:bCs/>
          <w:sz w:val="21"/>
          <w:szCs w:val="21"/>
        </w:rPr>
        <w:t xml:space="preserve">dle odstavců (4) a (5) tohoto článku této smlouvy </w:t>
      </w:r>
      <w:r w:rsidR="00981F46">
        <w:rPr>
          <w:rFonts w:ascii="Arial" w:hAnsi="Arial" w:cs="Arial"/>
          <w:bCs/>
          <w:sz w:val="21"/>
          <w:szCs w:val="21"/>
        </w:rPr>
        <w:t xml:space="preserve">jsou splatné </w:t>
      </w:r>
      <w:r w:rsidR="009B701E" w:rsidRPr="00981F46">
        <w:rPr>
          <w:rFonts w:ascii="Arial" w:hAnsi="Arial" w:cs="Arial"/>
          <w:sz w:val="21"/>
          <w:szCs w:val="21"/>
        </w:rPr>
        <w:t>v</w:t>
      </w:r>
      <w:r w:rsidR="0023110C">
        <w:rPr>
          <w:rFonts w:ascii="Arial" w:hAnsi="Arial" w:cs="Arial"/>
          <w:sz w:val="21"/>
          <w:szCs w:val="21"/>
        </w:rPr>
        <w:t> </w:t>
      </w:r>
      <w:r w:rsidR="009B701E" w:rsidRPr="00981F46">
        <w:rPr>
          <w:rFonts w:ascii="Arial" w:hAnsi="Arial" w:cs="Arial"/>
          <w:sz w:val="21"/>
          <w:szCs w:val="21"/>
        </w:rPr>
        <w:t>souhrnu</w:t>
      </w:r>
      <w:r w:rsidR="0023110C">
        <w:rPr>
          <w:rFonts w:ascii="Arial" w:hAnsi="Arial" w:cs="Arial"/>
          <w:sz w:val="21"/>
          <w:szCs w:val="21"/>
        </w:rPr>
        <w:t xml:space="preserve"> </w:t>
      </w:r>
      <w:r w:rsidR="009B701E" w:rsidRPr="00981F46">
        <w:rPr>
          <w:rFonts w:ascii="Arial" w:hAnsi="Arial" w:cs="Arial"/>
          <w:sz w:val="21"/>
          <w:szCs w:val="21"/>
        </w:rPr>
        <w:t>jednou měsíčně, a to do 15. dne kalendářního měsíce následujícího po kalendářním měsíci, za kter</w:t>
      </w:r>
      <w:r w:rsidR="00B12DEF">
        <w:rPr>
          <w:rFonts w:ascii="Arial" w:hAnsi="Arial" w:cs="Arial"/>
          <w:sz w:val="21"/>
          <w:szCs w:val="21"/>
        </w:rPr>
        <w:t>ý</w:t>
      </w:r>
      <w:r w:rsidR="009B701E" w:rsidRPr="00981F46">
        <w:rPr>
          <w:rFonts w:ascii="Arial" w:hAnsi="Arial" w:cs="Arial"/>
          <w:sz w:val="21"/>
          <w:szCs w:val="21"/>
        </w:rPr>
        <w:t xml:space="preserve"> se poskytuj</w:t>
      </w:r>
      <w:r w:rsidR="00B12DEF">
        <w:rPr>
          <w:rFonts w:ascii="Arial" w:hAnsi="Arial" w:cs="Arial"/>
          <w:sz w:val="21"/>
          <w:szCs w:val="21"/>
        </w:rPr>
        <w:t>í</w:t>
      </w:r>
      <w:r w:rsidR="008D5003">
        <w:rPr>
          <w:rFonts w:ascii="Arial" w:hAnsi="Arial" w:cs="Arial"/>
          <w:sz w:val="21"/>
          <w:szCs w:val="21"/>
        </w:rPr>
        <w:t xml:space="preserve">. Veškeré platby všech odměn a kompenzačních částek jsou splatné </w:t>
      </w:r>
      <w:r w:rsidR="009B701E" w:rsidRPr="00981F46">
        <w:rPr>
          <w:rFonts w:ascii="Arial" w:hAnsi="Arial" w:cs="Arial"/>
          <w:sz w:val="21"/>
          <w:szCs w:val="21"/>
        </w:rPr>
        <w:t>bezhotovostním převodem na bankovní účet Umělce uvedený v záhlaví této smlouvy, nebude-li mezi smluvními stranami ujednáno výslovně jinak</w:t>
      </w:r>
      <w:r w:rsidR="00981F46">
        <w:rPr>
          <w:rFonts w:ascii="Arial" w:hAnsi="Arial" w:cs="Arial"/>
          <w:sz w:val="21"/>
          <w:szCs w:val="21"/>
        </w:rPr>
        <w:t xml:space="preserve">, </w:t>
      </w:r>
      <w:r w:rsidR="009B701E" w:rsidRPr="00981F46">
        <w:rPr>
          <w:rFonts w:ascii="Arial" w:hAnsi="Arial" w:cs="Arial"/>
          <w:bCs/>
          <w:sz w:val="21"/>
          <w:szCs w:val="21"/>
        </w:rPr>
        <w:t>v českých korunách. Umělec bere na vědomí, že odměn</w:t>
      </w:r>
      <w:r w:rsidR="00981F46">
        <w:rPr>
          <w:rFonts w:ascii="Arial" w:hAnsi="Arial" w:cs="Arial"/>
          <w:bCs/>
          <w:sz w:val="21"/>
          <w:szCs w:val="21"/>
        </w:rPr>
        <w:t>y a kompenzační částky nejsou zdaněny</w:t>
      </w:r>
      <w:r w:rsidR="009B701E" w:rsidRPr="00981F46">
        <w:rPr>
          <w:rFonts w:ascii="Arial" w:hAnsi="Arial" w:cs="Arial"/>
          <w:bCs/>
          <w:sz w:val="21"/>
          <w:szCs w:val="21"/>
        </w:rPr>
        <w:t xml:space="preserve">. </w:t>
      </w:r>
    </w:p>
    <w:p w:rsidR="009B701E" w:rsidRDefault="009B701E" w:rsidP="00981F46">
      <w:pPr>
        <w:pStyle w:val="Odstavecseseznamem"/>
        <w:numPr>
          <w:ilvl w:val="1"/>
          <w:numId w:val="9"/>
        </w:numPr>
        <w:tabs>
          <w:tab w:val="clear" w:pos="360"/>
          <w:tab w:val="num" w:pos="567"/>
        </w:tabs>
        <w:spacing w:after="0" w:line="375" w:lineRule="atLeast"/>
        <w:ind w:left="567" w:hanging="567"/>
        <w:jc w:val="both"/>
        <w:rPr>
          <w:rFonts w:ascii="Arial" w:hAnsi="Arial" w:cs="Arial"/>
          <w:sz w:val="21"/>
          <w:szCs w:val="21"/>
        </w:rPr>
      </w:pPr>
      <w:r w:rsidRPr="00981F46">
        <w:rPr>
          <w:rFonts w:ascii="Arial" w:hAnsi="Arial" w:cs="Arial"/>
          <w:sz w:val="21"/>
          <w:szCs w:val="21"/>
        </w:rPr>
        <w:t xml:space="preserve">Umělec prohlašuje, že ke dni podpisu této smlouvy není plátcem DPH. Pokud se stane plátcem DPH, je povinen bez odkladu oznámit tuto skutečnost Divadlu a na každou platbu odměny </w:t>
      </w:r>
      <w:r w:rsidR="00981F46">
        <w:rPr>
          <w:rFonts w:ascii="Arial" w:hAnsi="Arial" w:cs="Arial"/>
          <w:sz w:val="21"/>
          <w:szCs w:val="21"/>
        </w:rPr>
        <w:t xml:space="preserve">a/nebo kompenzační částky </w:t>
      </w:r>
      <w:r w:rsidRPr="00981F46">
        <w:rPr>
          <w:rFonts w:ascii="Arial" w:hAnsi="Arial" w:cs="Arial"/>
          <w:sz w:val="21"/>
          <w:szCs w:val="21"/>
        </w:rPr>
        <w:t xml:space="preserve">od té doby vystavit Divadlu fakturu; k odměně </w:t>
      </w:r>
      <w:r w:rsidR="00981F46">
        <w:rPr>
          <w:rFonts w:ascii="Arial" w:hAnsi="Arial" w:cs="Arial"/>
          <w:sz w:val="21"/>
          <w:szCs w:val="21"/>
        </w:rPr>
        <w:t xml:space="preserve">a/nebo kompenzační částce </w:t>
      </w:r>
      <w:r w:rsidRPr="00981F46">
        <w:rPr>
          <w:rFonts w:ascii="Arial" w:hAnsi="Arial" w:cs="Arial"/>
          <w:sz w:val="21"/>
          <w:szCs w:val="21"/>
        </w:rPr>
        <w:t xml:space="preserve">bude připočtena DPH v aktuální zákonné výši. Faktura je splatná do </w:t>
      </w:r>
      <w:r w:rsidR="000F0998">
        <w:rPr>
          <w:rFonts w:ascii="Arial" w:hAnsi="Arial" w:cs="Arial"/>
          <w:sz w:val="21"/>
          <w:szCs w:val="21"/>
        </w:rPr>
        <w:t xml:space="preserve">jednoho </w:t>
      </w:r>
      <w:r w:rsidRPr="00981F46">
        <w:rPr>
          <w:rFonts w:ascii="Arial" w:hAnsi="Arial" w:cs="Arial"/>
          <w:sz w:val="21"/>
          <w:szCs w:val="21"/>
        </w:rPr>
        <w:t>měsíce od jejího doručení Divadlu, nejdříve však v termínech splatnosti dle odst</w:t>
      </w:r>
      <w:r w:rsidR="00981F46">
        <w:rPr>
          <w:rFonts w:ascii="Arial" w:hAnsi="Arial" w:cs="Arial"/>
          <w:sz w:val="21"/>
          <w:szCs w:val="21"/>
        </w:rPr>
        <w:t>avce (4) tohoto článku této smlouvy.</w:t>
      </w:r>
    </w:p>
    <w:p w:rsidR="00981F46" w:rsidRDefault="009B701E" w:rsidP="00981F46">
      <w:pPr>
        <w:pStyle w:val="Odstavecseseznamem"/>
        <w:numPr>
          <w:ilvl w:val="1"/>
          <w:numId w:val="9"/>
        </w:numPr>
        <w:tabs>
          <w:tab w:val="clear" w:pos="360"/>
          <w:tab w:val="num" w:pos="567"/>
        </w:tabs>
        <w:spacing w:after="0" w:line="375" w:lineRule="atLeast"/>
        <w:ind w:left="567" w:hanging="567"/>
        <w:jc w:val="both"/>
        <w:rPr>
          <w:rFonts w:ascii="Arial" w:hAnsi="Arial" w:cs="Arial"/>
          <w:sz w:val="21"/>
          <w:szCs w:val="21"/>
        </w:rPr>
      </w:pPr>
      <w:r w:rsidRPr="00981F46">
        <w:rPr>
          <w:rFonts w:ascii="Arial" w:hAnsi="Arial" w:cs="Arial"/>
          <w:sz w:val="21"/>
          <w:szCs w:val="21"/>
        </w:rPr>
        <w:lastRenderedPageBreak/>
        <w:t>Kromě odměn</w:t>
      </w:r>
      <w:r w:rsidR="00981F46">
        <w:rPr>
          <w:rFonts w:ascii="Arial" w:hAnsi="Arial" w:cs="Arial"/>
          <w:sz w:val="21"/>
          <w:szCs w:val="21"/>
        </w:rPr>
        <w:t xml:space="preserve"> </w:t>
      </w:r>
      <w:r w:rsidR="00AE54CE">
        <w:rPr>
          <w:rFonts w:ascii="Arial" w:hAnsi="Arial" w:cs="Arial"/>
          <w:sz w:val="21"/>
          <w:szCs w:val="21"/>
        </w:rPr>
        <w:t xml:space="preserve">podle odstavců (1) a (2) tohoto článku této smlouvy </w:t>
      </w:r>
      <w:r w:rsidR="00981F46">
        <w:rPr>
          <w:rFonts w:ascii="Arial" w:hAnsi="Arial" w:cs="Arial"/>
          <w:sz w:val="21"/>
          <w:szCs w:val="21"/>
        </w:rPr>
        <w:t xml:space="preserve">a kompenzačních částek </w:t>
      </w:r>
      <w:r w:rsidR="00AE54CE">
        <w:rPr>
          <w:rFonts w:ascii="Arial" w:hAnsi="Arial" w:cs="Arial"/>
          <w:sz w:val="21"/>
          <w:szCs w:val="21"/>
        </w:rPr>
        <w:t xml:space="preserve">podle odstavců (4) a (5) tohoto článku této smlouvy </w:t>
      </w:r>
      <w:r w:rsidR="00981F46">
        <w:rPr>
          <w:rFonts w:ascii="Arial" w:hAnsi="Arial" w:cs="Arial"/>
          <w:sz w:val="21"/>
          <w:szCs w:val="21"/>
        </w:rPr>
        <w:t xml:space="preserve">nenáleží </w:t>
      </w:r>
      <w:r w:rsidRPr="00981F46">
        <w:rPr>
          <w:rFonts w:ascii="Arial" w:hAnsi="Arial" w:cs="Arial"/>
          <w:sz w:val="21"/>
          <w:szCs w:val="21"/>
        </w:rPr>
        <w:t>Umělci žádné další plnění v souvislosti s touto smlouvou.</w:t>
      </w:r>
    </w:p>
    <w:p w:rsidR="009B701E" w:rsidRPr="00981F46" w:rsidRDefault="009B701E" w:rsidP="00981F46">
      <w:pPr>
        <w:pStyle w:val="Odstavecseseznamem"/>
        <w:numPr>
          <w:ilvl w:val="1"/>
          <w:numId w:val="9"/>
        </w:numPr>
        <w:tabs>
          <w:tab w:val="clear" w:pos="360"/>
          <w:tab w:val="num" w:pos="567"/>
        </w:tabs>
        <w:spacing w:after="0" w:line="375" w:lineRule="atLeast"/>
        <w:ind w:left="567" w:hanging="567"/>
        <w:jc w:val="both"/>
        <w:rPr>
          <w:rFonts w:ascii="Arial" w:hAnsi="Arial" w:cs="Arial"/>
          <w:sz w:val="21"/>
          <w:szCs w:val="21"/>
        </w:rPr>
      </w:pPr>
      <w:r w:rsidRPr="00981F46">
        <w:rPr>
          <w:rFonts w:ascii="Arial" w:hAnsi="Arial" w:cs="Arial"/>
          <w:sz w:val="21"/>
          <w:szCs w:val="21"/>
        </w:rPr>
        <w:t xml:space="preserve">Divadlo je oprávněno </w:t>
      </w:r>
      <w:r w:rsidR="00981F46" w:rsidRPr="00981F46">
        <w:rPr>
          <w:rFonts w:ascii="Arial" w:hAnsi="Arial" w:cs="Arial"/>
          <w:sz w:val="21"/>
          <w:szCs w:val="21"/>
        </w:rPr>
        <w:t xml:space="preserve">jednostranně započíst </w:t>
      </w:r>
      <w:r w:rsidRPr="00981F46">
        <w:rPr>
          <w:rFonts w:ascii="Arial" w:hAnsi="Arial" w:cs="Arial"/>
          <w:sz w:val="21"/>
          <w:szCs w:val="21"/>
        </w:rPr>
        <w:t xml:space="preserve">veškeré </w:t>
      </w:r>
      <w:r w:rsidR="00981F46" w:rsidRPr="00981F46">
        <w:rPr>
          <w:rFonts w:ascii="Arial" w:hAnsi="Arial" w:cs="Arial"/>
          <w:sz w:val="21"/>
          <w:szCs w:val="21"/>
        </w:rPr>
        <w:t xml:space="preserve">své </w:t>
      </w:r>
      <w:r w:rsidRPr="00981F46">
        <w:rPr>
          <w:rFonts w:ascii="Arial" w:hAnsi="Arial" w:cs="Arial"/>
          <w:sz w:val="21"/>
          <w:szCs w:val="21"/>
        </w:rPr>
        <w:t>nároky vzniklé vůči Umělci z této smlouvy na nevyplacené částky odměny</w:t>
      </w:r>
      <w:r w:rsidR="00981F46">
        <w:rPr>
          <w:rFonts w:ascii="Arial" w:hAnsi="Arial" w:cs="Arial"/>
          <w:sz w:val="21"/>
          <w:szCs w:val="21"/>
        </w:rPr>
        <w:t xml:space="preserve"> a/nebo kompenzační částky</w:t>
      </w:r>
      <w:r w:rsidRPr="00981F46">
        <w:rPr>
          <w:rFonts w:ascii="Arial" w:hAnsi="Arial" w:cs="Arial"/>
          <w:sz w:val="21"/>
          <w:szCs w:val="21"/>
        </w:rPr>
        <w:t>.</w:t>
      </w:r>
    </w:p>
    <w:p w:rsidR="00030B96" w:rsidRDefault="00030B96" w:rsidP="00030B96">
      <w:pPr>
        <w:pStyle w:val="Zkladntextodsazen2"/>
        <w:spacing w:line="375" w:lineRule="atLeast"/>
        <w:ind w:left="0"/>
        <w:jc w:val="center"/>
        <w:rPr>
          <w:rFonts w:ascii="Arial" w:hAnsi="Arial" w:cs="Arial"/>
          <w:b/>
          <w:sz w:val="21"/>
          <w:szCs w:val="21"/>
        </w:rPr>
      </w:pPr>
    </w:p>
    <w:p w:rsidR="009B701E" w:rsidRPr="004A2F24" w:rsidRDefault="009B701E" w:rsidP="00030B96">
      <w:pPr>
        <w:pStyle w:val="Zkladntextodsazen2"/>
        <w:spacing w:line="375" w:lineRule="atLeast"/>
        <w:ind w:left="0"/>
        <w:jc w:val="center"/>
        <w:rPr>
          <w:rFonts w:ascii="Arial" w:hAnsi="Arial" w:cs="Arial"/>
          <w:b/>
          <w:sz w:val="21"/>
          <w:szCs w:val="21"/>
        </w:rPr>
      </w:pPr>
      <w:r w:rsidRPr="004A2F24">
        <w:rPr>
          <w:rFonts w:ascii="Arial" w:hAnsi="Arial" w:cs="Arial"/>
          <w:b/>
          <w:sz w:val="21"/>
          <w:szCs w:val="21"/>
        </w:rPr>
        <w:t>Článek IX.</w:t>
      </w:r>
      <w:r w:rsidR="00030B96">
        <w:rPr>
          <w:rFonts w:ascii="Arial" w:hAnsi="Arial" w:cs="Arial"/>
          <w:b/>
          <w:sz w:val="21"/>
          <w:szCs w:val="21"/>
        </w:rPr>
        <w:t xml:space="preserve"> </w:t>
      </w:r>
      <w:r w:rsidRPr="004A2F24">
        <w:rPr>
          <w:rFonts w:ascii="Arial" w:hAnsi="Arial" w:cs="Arial"/>
          <w:b/>
          <w:sz w:val="21"/>
          <w:szCs w:val="21"/>
        </w:rPr>
        <w:t>Obchodní tajemství, mlčenlivost</w:t>
      </w:r>
    </w:p>
    <w:p w:rsidR="009B701E" w:rsidRPr="004A2F24" w:rsidRDefault="009B701E" w:rsidP="00030B96">
      <w:pPr>
        <w:pStyle w:val="Zkladntextodsazen2"/>
        <w:numPr>
          <w:ilvl w:val="0"/>
          <w:numId w:val="18"/>
        </w:numPr>
        <w:spacing w:after="0" w:line="375" w:lineRule="atLeast"/>
        <w:ind w:left="567" w:hanging="567"/>
        <w:jc w:val="both"/>
        <w:rPr>
          <w:rFonts w:ascii="Arial" w:hAnsi="Arial" w:cs="Arial"/>
          <w:sz w:val="21"/>
          <w:szCs w:val="21"/>
        </w:rPr>
      </w:pPr>
      <w:r w:rsidRPr="004A2F24">
        <w:rPr>
          <w:rFonts w:ascii="Arial" w:hAnsi="Arial" w:cs="Arial"/>
          <w:sz w:val="21"/>
          <w:szCs w:val="21"/>
        </w:rPr>
        <w:t>Smluvní strany se zavazují, že uchovají v tajnosti veškeré informace, které o sobě navzájem získaly či získají v souvislosti s plněním této smlouvy, a které nejsou veřejně dostupné (včetně výše odměn). Smluvní strany jsou povinny zajistit dodržení tohoto závazku rovněž ze strany svých zaměstnanců a ostatních spolupracujících osob. Tato povinnost platí i po skončení této smlouvy. Tento závazek se nevztahuje na poskytnutí informací v souladu s plněním zákonné povinnosti (auditorovi, daňovému poradci apod.).</w:t>
      </w:r>
    </w:p>
    <w:p w:rsidR="00D22BBB" w:rsidRDefault="00D22BBB" w:rsidP="00030B96">
      <w:pPr>
        <w:pStyle w:val="Zkladntextodsazen2"/>
        <w:spacing w:line="375" w:lineRule="atLeast"/>
        <w:ind w:left="0"/>
        <w:jc w:val="center"/>
        <w:rPr>
          <w:rFonts w:ascii="Arial" w:hAnsi="Arial" w:cs="Arial"/>
          <w:b/>
          <w:bCs/>
          <w:sz w:val="21"/>
          <w:szCs w:val="21"/>
        </w:rPr>
      </w:pPr>
    </w:p>
    <w:p w:rsidR="009B701E" w:rsidRPr="00030B96" w:rsidRDefault="009B701E" w:rsidP="00030B96">
      <w:pPr>
        <w:pStyle w:val="Zkladntextodsazen2"/>
        <w:spacing w:line="375" w:lineRule="atLeast"/>
        <w:ind w:left="0"/>
        <w:jc w:val="center"/>
        <w:rPr>
          <w:rFonts w:ascii="Arial" w:hAnsi="Arial" w:cs="Arial"/>
          <w:b/>
          <w:bCs/>
          <w:sz w:val="21"/>
          <w:szCs w:val="21"/>
        </w:rPr>
      </w:pPr>
      <w:r w:rsidRPr="004A2F24">
        <w:rPr>
          <w:rFonts w:ascii="Arial" w:hAnsi="Arial" w:cs="Arial"/>
          <w:b/>
          <w:bCs/>
          <w:sz w:val="21"/>
          <w:szCs w:val="21"/>
        </w:rPr>
        <w:t>Článek X.</w:t>
      </w:r>
      <w:r w:rsidR="00030B96">
        <w:rPr>
          <w:rFonts w:ascii="Arial" w:hAnsi="Arial" w:cs="Arial"/>
          <w:b/>
          <w:bCs/>
          <w:sz w:val="21"/>
          <w:szCs w:val="21"/>
        </w:rPr>
        <w:t xml:space="preserve"> </w:t>
      </w:r>
      <w:r w:rsidRPr="004A2F24">
        <w:rPr>
          <w:rFonts w:ascii="Arial" w:hAnsi="Arial" w:cs="Arial"/>
          <w:b/>
          <w:bCs/>
          <w:sz w:val="21"/>
          <w:szCs w:val="21"/>
        </w:rPr>
        <w:t>Závěrečná ustanovení</w:t>
      </w:r>
    </w:p>
    <w:p w:rsidR="009B701E" w:rsidRDefault="009B701E" w:rsidP="0096613B">
      <w:pPr>
        <w:pStyle w:val="Zkladntext3"/>
        <w:numPr>
          <w:ilvl w:val="1"/>
          <w:numId w:val="11"/>
        </w:numPr>
        <w:overflowPunct/>
        <w:autoSpaceDE/>
        <w:autoSpaceDN/>
        <w:adjustRightInd/>
        <w:spacing w:after="0" w:line="375" w:lineRule="atLeast"/>
        <w:jc w:val="both"/>
        <w:rPr>
          <w:rFonts w:ascii="Arial" w:hAnsi="Arial" w:cs="Arial"/>
          <w:sz w:val="21"/>
          <w:szCs w:val="21"/>
        </w:rPr>
      </w:pPr>
      <w:r w:rsidRPr="004A2F24">
        <w:rPr>
          <w:rFonts w:ascii="Arial" w:hAnsi="Arial" w:cs="Arial"/>
          <w:sz w:val="21"/>
          <w:szCs w:val="21"/>
        </w:rPr>
        <w:t>Tato smlouva se uzavírá na dobu trvání majetkových práv Umělce v soul</w:t>
      </w:r>
      <w:r w:rsidR="00D22BBB">
        <w:rPr>
          <w:rFonts w:ascii="Arial" w:hAnsi="Arial" w:cs="Arial"/>
          <w:sz w:val="21"/>
          <w:szCs w:val="21"/>
        </w:rPr>
        <w:t xml:space="preserve">adu s ustanovením čl. VI., odstavce (1) </w:t>
      </w:r>
      <w:r w:rsidRPr="004A2F24">
        <w:rPr>
          <w:rFonts w:ascii="Arial" w:hAnsi="Arial" w:cs="Arial"/>
          <w:sz w:val="21"/>
          <w:szCs w:val="21"/>
        </w:rPr>
        <w:t xml:space="preserve">této smlouvy. </w:t>
      </w:r>
    </w:p>
    <w:p w:rsidR="00A70B5D" w:rsidRPr="00A70B5D" w:rsidRDefault="00A70B5D" w:rsidP="00A70B5D">
      <w:pPr>
        <w:pStyle w:val="Zkladntext3"/>
        <w:numPr>
          <w:ilvl w:val="1"/>
          <w:numId w:val="11"/>
        </w:numPr>
        <w:overflowPunct/>
        <w:autoSpaceDE/>
        <w:autoSpaceDN/>
        <w:adjustRightInd/>
        <w:spacing w:after="0" w:line="375" w:lineRule="atLeast"/>
        <w:jc w:val="both"/>
        <w:rPr>
          <w:rFonts w:ascii="Arial" w:hAnsi="Arial" w:cs="Arial"/>
          <w:sz w:val="21"/>
          <w:szCs w:val="21"/>
        </w:rPr>
      </w:pPr>
      <w:r w:rsidRPr="00A70B5D">
        <w:rPr>
          <w:rFonts w:ascii="Arial" w:eastAsia="Arial" w:hAnsi="Arial"/>
          <w:sz w:val="21"/>
          <w:szCs w:val="21"/>
        </w:rPr>
        <w:t>Tato smlouva je vyhotovena ve dvou exemplářích. Smlouva nabývá platnosti a účinnosti podpisem obou smluvních stran, po kterém náleží každé smluvní straně po jednom exempláři.</w:t>
      </w:r>
    </w:p>
    <w:p w:rsidR="00A70B5D" w:rsidRPr="00A70B5D" w:rsidRDefault="00A70B5D" w:rsidP="00A70B5D">
      <w:pPr>
        <w:pStyle w:val="Zkladntext3"/>
        <w:numPr>
          <w:ilvl w:val="1"/>
          <w:numId w:val="11"/>
        </w:numPr>
        <w:overflowPunct/>
        <w:autoSpaceDE/>
        <w:autoSpaceDN/>
        <w:adjustRightInd/>
        <w:spacing w:after="0" w:line="375" w:lineRule="atLeast"/>
        <w:jc w:val="both"/>
        <w:rPr>
          <w:rFonts w:ascii="Arial" w:hAnsi="Arial" w:cs="Arial"/>
          <w:sz w:val="21"/>
          <w:szCs w:val="21"/>
        </w:rPr>
      </w:pPr>
      <w:r w:rsidRPr="00A70B5D">
        <w:rPr>
          <w:rFonts w:ascii="Arial" w:eastAsia="Arial" w:hAnsi="Arial"/>
          <w:sz w:val="21"/>
          <w:szCs w:val="21"/>
        </w:rPr>
        <w:t>Veškerá práva a povinnosti smluvních stran z této smlouvy vyplývající, s ní související a v textu smlouvy neupravená se řídí právem České republiky, a to zejména zák. č. 89/2012 Sb., občanského zákoníku, v účinném znění.</w:t>
      </w:r>
    </w:p>
    <w:p w:rsidR="00A70B5D" w:rsidRPr="00A70B5D" w:rsidRDefault="00A70B5D" w:rsidP="00A70B5D">
      <w:pPr>
        <w:pStyle w:val="Zkladntext3"/>
        <w:numPr>
          <w:ilvl w:val="1"/>
          <w:numId w:val="11"/>
        </w:numPr>
        <w:overflowPunct/>
        <w:autoSpaceDE/>
        <w:autoSpaceDN/>
        <w:adjustRightInd/>
        <w:spacing w:after="0" w:line="375" w:lineRule="atLeast"/>
        <w:jc w:val="both"/>
        <w:rPr>
          <w:rFonts w:ascii="Arial" w:hAnsi="Arial" w:cs="Arial"/>
          <w:sz w:val="21"/>
          <w:szCs w:val="21"/>
        </w:rPr>
      </w:pPr>
      <w:r w:rsidRPr="00A70B5D">
        <w:rPr>
          <w:rFonts w:ascii="Arial" w:eastAsia="Arial" w:hAnsi="Arial"/>
          <w:sz w:val="21"/>
          <w:szCs w:val="21"/>
        </w:rPr>
        <w:t>Případné spory, které se nepodaří smluvním stranám vyřešit smírnou cestou, budou předány k rozhodnutí soudu v České republice podle právního řádu České republiky.</w:t>
      </w:r>
    </w:p>
    <w:p w:rsidR="009B701E" w:rsidRDefault="009B701E" w:rsidP="0096613B">
      <w:pPr>
        <w:pStyle w:val="Zkladntext3"/>
        <w:numPr>
          <w:ilvl w:val="1"/>
          <w:numId w:val="11"/>
        </w:numPr>
        <w:overflowPunct/>
        <w:autoSpaceDE/>
        <w:autoSpaceDN/>
        <w:adjustRightInd/>
        <w:spacing w:after="0" w:line="375" w:lineRule="atLeast"/>
        <w:jc w:val="both"/>
        <w:rPr>
          <w:rFonts w:ascii="Arial" w:hAnsi="Arial" w:cs="Arial"/>
          <w:sz w:val="21"/>
          <w:szCs w:val="21"/>
        </w:rPr>
      </w:pPr>
      <w:r w:rsidRPr="00030B96">
        <w:rPr>
          <w:rFonts w:ascii="Arial" w:hAnsi="Arial" w:cs="Arial"/>
          <w:sz w:val="21"/>
          <w:szCs w:val="21"/>
        </w:rPr>
        <w:t xml:space="preserve">Veškeré změny a doplňky této smlouvy musí být provedeny v písemné formě a podepsány oběma smluvními stranami, není-li v této smlouvě výslovně uvedeno jinak. </w:t>
      </w:r>
    </w:p>
    <w:p w:rsidR="009B701E" w:rsidRPr="004A2F24" w:rsidRDefault="009B701E" w:rsidP="00B74BBB">
      <w:pPr>
        <w:pStyle w:val="Zkladntextodsazen2"/>
        <w:spacing w:line="375" w:lineRule="atLeast"/>
        <w:rPr>
          <w:rFonts w:ascii="Arial" w:hAnsi="Arial" w:cs="Arial"/>
          <w:sz w:val="21"/>
          <w:szCs w:val="21"/>
        </w:rPr>
      </w:pPr>
    </w:p>
    <w:p w:rsidR="006201A0" w:rsidRPr="007E6318" w:rsidRDefault="006201A0" w:rsidP="006201A0">
      <w:pPr>
        <w:pStyle w:val="Normlnweb"/>
        <w:shd w:val="clear" w:color="auto" w:fill="FFFFFF"/>
        <w:spacing w:before="0" w:beforeAutospacing="0" w:after="0" w:afterAutospacing="0" w:line="375" w:lineRule="atLeast"/>
        <w:textAlignment w:val="baseline"/>
        <w:rPr>
          <w:rFonts w:ascii="Arial" w:hAnsi="Arial" w:cs="Arial"/>
          <w:sz w:val="21"/>
          <w:szCs w:val="21"/>
        </w:rPr>
      </w:pPr>
      <w:r w:rsidRPr="007E6318">
        <w:rPr>
          <w:rFonts w:ascii="Arial" w:hAnsi="Arial" w:cs="Arial"/>
          <w:sz w:val="21"/>
          <w:szCs w:val="21"/>
        </w:rPr>
        <w:t>V ……………… dne ………………                             V ……………… dne ………………</w:t>
      </w:r>
    </w:p>
    <w:p w:rsidR="006201A0" w:rsidRPr="007E6318" w:rsidRDefault="006201A0" w:rsidP="006201A0">
      <w:pPr>
        <w:pStyle w:val="Normlnweb"/>
        <w:shd w:val="clear" w:color="auto" w:fill="FFFFFF"/>
        <w:spacing w:before="0" w:beforeAutospacing="0" w:after="0" w:afterAutospacing="0" w:line="375" w:lineRule="atLeast"/>
        <w:textAlignment w:val="baseline"/>
        <w:rPr>
          <w:rFonts w:ascii="Arial" w:hAnsi="Arial" w:cs="Arial"/>
          <w:sz w:val="21"/>
          <w:szCs w:val="21"/>
        </w:rPr>
      </w:pPr>
      <w:r w:rsidRPr="007E6318">
        <w:rPr>
          <w:rFonts w:ascii="Arial" w:hAnsi="Arial" w:cs="Arial"/>
          <w:sz w:val="21"/>
          <w:szCs w:val="21"/>
        </w:rPr>
        <w:t> </w:t>
      </w:r>
    </w:p>
    <w:p w:rsidR="006201A0" w:rsidRPr="007E6318" w:rsidRDefault="006201A0" w:rsidP="006201A0">
      <w:pPr>
        <w:pStyle w:val="Normlnweb"/>
        <w:shd w:val="clear" w:color="auto" w:fill="FFFFFF"/>
        <w:spacing w:before="0" w:beforeAutospacing="0" w:after="0" w:afterAutospacing="0" w:line="375" w:lineRule="atLeast"/>
        <w:textAlignment w:val="baseline"/>
        <w:rPr>
          <w:rFonts w:ascii="Arial" w:hAnsi="Arial" w:cs="Arial"/>
          <w:sz w:val="21"/>
          <w:szCs w:val="21"/>
        </w:rPr>
      </w:pPr>
      <w:r w:rsidRPr="007E6318">
        <w:rPr>
          <w:rFonts w:ascii="Arial" w:hAnsi="Arial" w:cs="Arial"/>
          <w:sz w:val="21"/>
          <w:szCs w:val="21"/>
        </w:rPr>
        <w:t> </w:t>
      </w:r>
    </w:p>
    <w:p w:rsidR="006201A0" w:rsidRPr="007E6318" w:rsidRDefault="006201A0" w:rsidP="006201A0">
      <w:pPr>
        <w:pStyle w:val="Normlnweb"/>
        <w:shd w:val="clear" w:color="auto" w:fill="FFFFFF"/>
        <w:spacing w:before="0" w:beforeAutospacing="0" w:after="0" w:afterAutospacing="0" w:line="375" w:lineRule="atLeast"/>
        <w:textAlignment w:val="baseline"/>
        <w:rPr>
          <w:rFonts w:ascii="Arial" w:hAnsi="Arial" w:cs="Arial"/>
          <w:sz w:val="21"/>
          <w:szCs w:val="21"/>
        </w:rPr>
      </w:pPr>
      <w:r w:rsidRPr="007E6318">
        <w:rPr>
          <w:rFonts w:ascii="Arial" w:hAnsi="Arial" w:cs="Arial"/>
          <w:sz w:val="21"/>
          <w:szCs w:val="21"/>
        </w:rPr>
        <w:t> </w:t>
      </w:r>
    </w:p>
    <w:p w:rsidR="006201A0" w:rsidRPr="007E6318" w:rsidRDefault="006201A0" w:rsidP="006201A0">
      <w:pPr>
        <w:pStyle w:val="Normlnweb"/>
        <w:shd w:val="clear" w:color="auto" w:fill="FFFFFF"/>
        <w:spacing w:before="0" w:beforeAutospacing="0" w:after="0" w:afterAutospacing="0" w:line="375" w:lineRule="atLeast"/>
        <w:textAlignment w:val="baseline"/>
        <w:rPr>
          <w:rFonts w:ascii="Arial" w:hAnsi="Arial" w:cs="Arial"/>
          <w:sz w:val="21"/>
          <w:szCs w:val="21"/>
        </w:rPr>
      </w:pPr>
      <w:r w:rsidRPr="007E6318">
        <w:rPr>
          <w:rFonts w:ascii="Arial" w:hAnsi="Arial" w:cs="Arial"/>
          <w:sz w:val="21"/>
          <w:szCs w:val="21"/>
        </w:rPr>
        <w:t>………………………………                                        ………………………………</w:t>
      </w:r>
    </w:p>
    <w:p w:rsidR="006201A0" w:rsidRPr="007E6318" w:rsidRDefault="006201A0" w:rsidP="006201A0">
      <w:pPr>
        <w:pStyle w:val="Normlnweb"/>
        <w:shd w:val="clear" w:color="auto" w:fill="FFFFFF"/>
        <w:spacing w:before="0" w:beforeAutospacing="0" w:after="0" w:afterAutospacing="0" w:line="375" w:lineRule="atLeast"/>
        <w:textAlignment w:val="baseline"/>
        <w:rPr>
          <w:rFonts w:ascii="Arial" w:hAnsi="Arial" w:cs="Arial"/>
          <w:sz w:val="21"/>
          <w:szCs w:val="21"/>
        </w:rPr>
      </w:pPr>
      <w:r>
        <w:rPr>
          <w:rStyle w:val="Siln"/>
          <w:rFonts w:ascii="Arial" w:hAnsi="Arial" w:cs="Arial"/>
          <w:sz w:val="21"/>
          <w:szCs w:val="21"/>
          <w:bdr w:val="none" w:sz="0" w:space="0" w:color="auto" w:frame="1"/>
        </w:rPr>
        <w:t>Divadlo</w:t>
      </w:r>
      <w:r>
        <w:rPr>
          <w:rStyle w:val="Siln"/>
          <w:rFonts w:ascii="Arial" w:hAnsi="Arial" w:cs="Arial"/>
          <w:sz w:val="21"/>
          <w:szCs w:val="21"/>
          <w:bdr w:val="none" w:sz="0" w:space="0" w:color="auto" w:frame="1"/>
        </w:rPr>
        <w:tab/>
      </w:r>
      <w:r w:rsidRPr="007E6318">
        <w:rPr>
          <w:rStyle w:val="Siln"/>
          <w:rFonts w:ascii="Arial" w:hAnsi="Arial" w:cs="Arial"/>
          <w:sz w:val="21"/>
          <w:szCs w:val="21"/>
          <w:bdr w:val="none" w:sz="0" w:space="0" w:color="auto" w:frame="1"/>
        </w:rPr>
        <w:t xml:space="preserve">                                         </w:t>
      </w:r>
      <w:r>
        <w:rPr>
          <w:rStyle w:val="Siln"/>
          <w:rFonts w:ascii="Arial" w:hAnsi="Arial" w:cs="Arial"/>
          <w:sz w:val="21"/>
          <w:szCs w:val="21"/>
          <w:bdr w:val="none" w:sz="0" w:space="0" w:color="auto" w:frame="1"/>
        </w:rPr>
        <w:t>                  Umělec</w:t>
      </w:r>
    </w:p>
    <w:p w:rsidR="006201A0" w:rsidRDefault="006201A0" w:rsidP="00C55445">
      <w:pPr>
        <w:rPr>
          <w:rFonts w:ascii="Arial" w:hAnsi="Arial" w:cs="Arial"/>
          <w:b/>
          <w:sz w:val="21"/>
          <w:szCs w:val="21"/>
        </w:rPr>
      </w:pPr>
    </w:p>
    <w:p w:rsidR="00F20A41" w:rsidRDefault="00F20A41" w:rsidP="00C55445">
      <w:pPr>
        <w:rPr>
          <w:rFonts w:ascii="Arial" w:hAnsi="Arial" w:cs="Arial"/>
          <w:b/>
          <w:sz w:val="21"/>
          <w:szCs w:val="21"/>
        </w:rPr>
      </w:pPr>
    </w:p>
    <w:p w:rsidR="00C55445" w:rsidRPr="00A235C9" w:rsidRDefault="00C55445" w:rsidP="00C55445">
      <w:pPr>
        <w:rPr>
          <w:rFonts w:ascii="Arial" w:hAnsi="Arial" w:cs="Arial"/>
          <w:b/>
          <w:sz w:val="21"/>
          <w:szCs w:val="21"/>
        </w:rPr>
      </w:pPr>
      <w:r w:rsidRPr="00A235C9">
        <w:rPr>
          <w:rFonts w:ascii="Arial" w:hAnsi="Arial" w:cs="Arial"/>
          <w:b/>
          <w:sz w:val="21"/>
          <w:szCs w:val="21"/>
        </w:rPr>
        <w:t>UPOZORNĚNÍ:</w:t>
      </w:r>
    </w:p>
    <w:p w:rsidR="00C55445" w:rsidRPr="008256D7" w:rsidRDefault="00C55445" w:rsidP="00C55445">
      <w:pPr>
        <w:jc w:val="both"/>
        <w:rPr>
          <w:rFonts w:ascii="Arial" w:hAnsi="Arial" w:cs="Arial"/>
          <w:i/>
          <w:sz w:val="21"/>
          <w:szCs w:val="21"/>
        </w:rPr>
      </w:pPr>
      <w:r>
        <w:rPr>
          <w:rFonts w:ascii="Arial" w:hAnsi="Arial" w:cs="Arial"/>
          <w:i/>
          <w:sz w:val="21"/>
          <w:szCs w:val="21"/>
          <w:shd w:val="clear" w:color="auto" w:fill="FFFFFF"/>
        </w:rPr>
        <w:t xml:space="preserve">Dokumenty zpřístupněné Institutem umění-Divadelním ústavem </w:t>
      </w:r>
      <w:r w:rsidRPr="008256D7">
        <w:rPr>
          <w:rFonts w:ascii="Arial" w:hAnsi="Arial" w:cs="Arial"/>
          <w:i/>
          <w:sz w:val="21"/>
          <w:szCs w:val="21"/>
          <w:shd w:val="clear" w:color="auto" w:fill="FFFFFF"/>
        </w:rPr>
        <w:t xml:space="preserve">jsou pouze vzorové. Nejsou přizpůsobeny individuálním potřebám stran ani konkrétním okolnostem jednotlivých případů. Řádné zpracování smlouvy vždy předpokládá náležité uvážení všech okolností konkrétního případu, za účelem čehož se doporučuje využít kvalifikovaných právních služeb advokátů. </w:t>
      </w:r>
      <w:r>
        <w:rPr>
          <w:rFonts w:ascii="Arial" w:hAnsi="Arial" w:cs="Arial"/>
          <w:i/>
          <w:sz w:val="21"/>
          <w:szCs w:val="21"/>
          <w:shd w:val="clear" w:color="auto" w:fill="FFFFFF"/>
        </w:rPr>
        <w:t xml:space="preserve">Institut umění-Divadelní ústav </w:t>
      </w:r>
      <w:r w:rsidRPr="008256D7">
        <w:rPr>
          <w:rFonts w:ascii="Arial" w:hAnsi="Arial" w:cs="Arial"/>
          <w:i/>
          <w:sz w:val="21"/>
          <w:szCs w:val="21"/>
          <w:shd w:val="clear" w:color="auto" w:fill="FFFFFF"/>
        </w:rPr>
        <w:t>proto nenese odpovědnost za nevhodné užití těchto vzorů</w:t>
      </w:r>
      <w:r w:rsidR="00455A6A">
        <w:rPr>
          <w:rFonts w:ascii="Arial" w:hAnsi="Arial" w:cs="Arial"/>
          <w:i/>
          <w:sz w:val="21"/>
          <w:szCs w:val="21"/>
          <w:shd w:val="clear" w:color="auto" w:fill="FFFFFF"/>
        </w:rPr>
        <w:t>.</w:t>
      </w:r>
    </w:p>
    <w:p w:rsidR="009B701E" w:rsidRPr="00D94B9B" w:rsidRDefault="009B701E" w:rsidP="00B74BBB">
      <w:pPr>
        <w:spacing w:line="375" w:lineRule="atLeast"/>
        <w:rPr>
          <w:rFonts w:ascii="Arial" w:hAnsi="Arial" w:cs="Arial"/>
          <w:i/>
          <w:sz w:val="21"/>
          <w:szCs w:val="21"/>
        </w:rPr>
      </w:pPr>
      <w:r w:rsidRPr="00D94B9B">
        <w:rPr>
          <w:rFonts w:ascii="Arial" w:hAnsi="Arial" w:cs="Arial"/>
          <w:i/>
          <w:sz w:val="21"/>
          <w:szCs w:val="21"/>
        </w:rPr>
        <w:t xml:space="preserve">KOMENTÁŘ: </w:t>
      </w:r>
    </w:p>
    <w:p w:rsidR="009B701E" w:rsidRPr="004A2F24" w:rsidRDefault="009B701E" w:rsidP="00C55445">
      <w:pPr>
        <w:spacing w:line="375" w:lineRule="atLeast"/>
        <w:jc w:val="both"/>
        <w:rPr>
          <w:rFonts w:ascii="Arial" w:hAnsi="Arial" w:cs="Arial"/>
          <w:sz w:val="21"/>
          <w:szCs w:val="21"/>
        </w:rPr>
      </w:pPr>
      <w:r w:rsidRPr="004A2F24">
        <w:rPr>
          <w:rFonts w:ascii="Arial" w:hAnsi="Arial" w:cs="Arial"/>
          <w:sz w:val="21"/>
          <w:szCs w:val="21"/>
        </w:rPr>
        <w:t xml:space="preserve">Uvedená vzorová smlouva je konstruována tak, aby zahrnovala celkové působení herce v divadelní inscenaci od zkoušek, respektive nastudování role, až po </w:t>
      </w:r>
      <w:proofErr w:type="spellStart"/>
      <w:r w:rsidRPr="004A2F24">
        <w:rPr>
          <w:rFonts w:ascii="Arial" w:hAnsi="Arial" w:cs="Arial"/>
          <w:sz w:val="21"/>
          <w:szCs w:val="21"/>
        </w:rPr>
        <w:t>derniéru</w:t>
      </w:r>
      <w:proofErr w:type="spellEnd"/>
      <w:r w:rsidRPr="004A2F24">
        <w:rPr>
          <w:rFonts w:ascii="Arial" w:hAnsi="Arial" w:cs="Arial"/>
          <w:sz w:val="21"/>
          <w:szCs w:val="21"/>
        </w:rPr>
        <w:t xml:space="preserve"> inscenace. Jak v případě zkušebního období, tak v případě </w:t>
      </w:r>
      <w:r w:rsidR="00F20A41">
        <w:rPr>
          <w:rFonts w:ascii="Arial" w:hAnsi="Arial" w:cs="Arial"/>
          <w:sz w:val="21"/>
          <w:szCs w:val="21"/>
        </w:rPr>
        <w:t xml:space="preserve">opakovaného provádění </w:t>
      </w:r>
      <w:r w:rsidRPr="004A2F24">
        <w:rPr>
          <w:rFonts w:ascii="Arial" w:hAnsi="Arial" w:cs="Arial"/>
          <w:sz w:val="21"/>
          <w:szCs w:val="21"/>
        </w:rPr>
        <w:t xml:space="preserve">výkonů herce při vlastních představeních inscenace, obsahuje smlouva nutné </w:t>
      </w:r>
      <w:r w:rsidR="00F20A41">
        <w:rPr>
          <w:rFonts w:ascii="Arial" w:hAnsi="Arial" w:cs="Arial"/>
          <w:sz w:val="21"/>
          <w:szCs w:val="21"/>
        </w:rPr>
        <w:t xml:space="preserve">praktické náležitosti, </w:t>
      </w:r>
      <w:r w:rsidRPr="004A2F24">
        <w:rPr>
          <w:rFonts w:ascii="Arial" w:hAnsi="Arial" w:cs="Arial"/>
          <w:sz w:val="21"/>
          <w:szCs w:val="21"/>
        </w:rPr>
        <w:t xml:space="preserve">spočívající v jeho </w:t>
      </w:r>
      <w:r w:rsidR="00F20A41">
        <w:rPr>
          <w:rFonts w:ascii="Arial" w:hAnsi="Arial" w:cs="Arial"/>
          <w:sz w:val="21"/>
          <w:szCs w:val="21"/>
        </w:rPr>
        <w:t xml:space="preserve">obvyklých </w:t>
      </w:r>
      <w:r w:rsidRPr="004A2F24">
        <w:rPr>
          <w:rFonts w:ascii="Arial" w:hAnsi="Arial" w:cs="Arial"/>
          <w:sz w:val="21"/>
          <w:szCs w:val="21"/>
        </w:rPr>
        <w:t>povinnostech – pravidelná docházka na vypsané zkoušky, znalost textu, povinnost spolupracovat s ostatními umělci, povinnost vyhovět pokynům režiséra</w:t>
      </w:r>
      <w:r w:rsidR="006201A0">
        <w:rPr>
          <w:rFonts w:ascii="Arial" w:hAnsi="Arial" w:cs="Arial"/>
          <w:sz w:val="21"/>
          <w:szCs w:val="21"/>
        </w:rPr>
        <w:t xml:space="preserve"> </w:t>
      </w:r>
      <w:r w:rsidRPr="004A2F24">
        <w:rPr>
          <w:rFonts w:ascii="Arial" w:hAnsi="Arial" w:cs="Arial"/>
          <w:sz w:val="21"/>
          <w:szCs w:val="21"/>
        </w:rPr>
        <w:t xml:space="preserve">atd. </w:t>
      </w:r>
      <w:r w:rsidR="006201A0">
        <w:rPr>
          <w:rFonts w:ascii="Arial" w:hAnsi="Arial" w:cs="Arial"/>
          <w:sz w:val="21"/>
          <w:szCs w:val="21"/>
        </w:rPr>
        <w:t xml:space="preserve"> </w:t>
      </w:r>
    </w:p>
    <w:p w:rsidR="009B701E" w:rsidRPr="004A2F24" w:rsidRDefault="009B701E" w:rsidP="00C55445">
      <w:pPr>
        <w:spacing w:line="375" w:lineRule="atLeast"/>
        <w:jc w:val="both"/>
        <w:rPr>
          <w:rFonts w:ascii="Arial" w:hAnsi="Arial" w:cs="Arial"/>
          <w:sz w:val="21"/>
          <w:szCs w:val="21"/>
        </w:rPr>
      </w:pPr>
      <w:r w:rsidRPr="004A2F24">
        <w:rPr>
          <w:rFonts w:ascii="Arial" w:hAnsi="Arial" w:cs="Arial"/>
          <w:sz w:val="21"/>
          <w:szCs w:val="21"/>
        </w:rPr>
        <w:t xml:space="preserve">Smlouva dále obsahuje zajištění závazku v tom smyslu, že herec </w:t>
      </w:r>
      <w:r w:rsidR="00D03394">
        <w:rPr>
          <w:rFonts w:ascii="Arial" w:hAnsi="Arial" w:cs="Arial"/>
          <w:sz w:val="21"/>
          <w:szCs w:val="21"/>
        </w:rPr>
        <w:t xml:space="preserve">nesmí uzavřít </w:t>
      </w:r>
      <w:r w:rsidRPr="004A2F24">
        <w:rPr>
          <w:rFonts w:ascii="Arial" w:hAnsi="Arial" w:cs="Arial"/>
          <w:sz w:val="21"/>
          <w:szCs w:val="21"/>
        </w:rPr>
        <w:t>žádné jiné smlouvy, kter</w:t>
      </w:r>
      <w:r w:rsidR="00D03394">
        <w:rPr>
          <w:rFonts w:ascii="Arial" w:hAnsi="Arial" w:cs="Arial"/>
          <w:sz w:val="21"/>
          <w:szCs w:val="21"/>
        </w:rPr>
        <w:t>é</w:t>
      </w:r>
      <w:r w:rsidRPr="004A2F24">
        <w:rPr>
          <w:rFonts w:ascii="Arial" w:hAnsi="Arial" w:cs="Arial"/>
          <w:sz w:val="21"/>
          <w:szCs w:val="21"/>
        </w:rPr>
        <w:t xml:space="preserve"> by mohl</w:t>
      </w:r>
      <w:r w:rsidR="00D03394">
        <w:rPr>
          <w:rFonts w:ascii="Arial" w:hAnsi="Arial" w:cs="Arial"/>
          <w:sz w:val="21"/>
          <w:szCs w:val="21"/>
        </w:rPr>
        <w:t>y</w:t>
      </w:r>
      <w:r w:rsidRPr="004A2F24">
        <w:rPr>
          <w:rFonts w:ascii="Arial" w:hAnsi="Arial" w:cs="Arial"/>
          <w:sz w:val="21"/>
          <w:szCs w:val="21"/>
        </w:rPr>
        <w:t xml:space="preserve"> mařit nastudování a provozování jeho výkonu v předmětné inscenaci. Smlouva také obsahuje povinnost herce strpět případnou alternaci. Smlouva obsahuje i právo divadla od smlouvy odstoupit, pokud nebude možné pokračovat ve zkouškách či reprízování představení z objektivních důvodů, která způsobí nemožnost plnění smlouvy ze strany divadla.</w:t>
      </w:r>
    </w:p>
    <w:p w:rsidR="009B701E" w:rsidRPr="004A2F24" w:rsidRDefault="009B701E" w:rsidP="00C55445">
      <w:pPr>
        <w:spacing w:line="375" w:lineRule="atLeast"/>
        <w:jc w:val="both"/>
        <w:rPr>
          <w:rFonts w:ascii="Arial" w:hAnsi="Arial" w:cs="Arial"/>
          <w:sz w:val="21"/>
          <w:szCs w:val="21"/>
        </w:rPr>
      </w:pPr>
      <w:r w:rsidRPr="004A2F24">
        <w:rPr>
          <w:rFonts w:ascii="Arial" w:hAnsi="Arial" w:cs="Arial"/>
          <w:sz w:val="21"/>
          <w:szCs w:val="21"/>
        </w:rPr>
        <w:t xml:space="preserve">Smlouva obsahuje poskytnutí </w:t>
      </w:r>
      <w:r w:rsidR="00CC5F72">
        <w:rPr>
          <w:rFonts w:ascii="Arial" w:hAnsi="Arial" w:cs="Arial"/>
          <w:sz w:val="21"/>
          <w:szCs w:val="21"/>
        </w:rPr>
        <w:t xml:space="preserve">základní </w:t>
      </w:r>
      <w:r w:rsidRPr="004A2F24">
        <w:rPr>
          <w:rFonts w:ascii="Arial" w:hAnsi="Arial" w:cs="Arial"/>
          <w:sz w:val="21"/>
          <w:szCs w:val="21"/>
        </w:rPr>
        <w:t>licence, jakož i svolení k obrazově zvukovému záznamu výkonu herce v rámci představení s výjimkou pořízení zvukově obrazového záznamu pro účely propagace představení (s omezením užití do 3 minut) a pro účely archivování zvukově obrazového záznamu divadlem. Divadlo má právo podle smlouvy poskytnout podlicenci jiné osobě, což platí zejména pro případy divadelních zájezdů, kdy pořadatelem (uživatelem výkonu) není divadlo, jež je stranou smlouvy, ale lokální pořadatel (uživatel), jemuž je nezbytné podlicenci poskytnout třeba ve smlouvě o zájezdu divadla, kterou uzavírá divadlo s lokálním pořadatelem (uživatelem).</w:t>
      </w:r>
    </w:p>
    <w:p w:rsidR="009B701E" w:rsidRPr="004A2F24" w:rsidRDefault="009B701E" w:rsidP="00C55445">
      <w:pPr>
        <w:spacing w:line="375" w:lineRule="atLeast"/>
        <w:jc w:val="both"/>
        <w:rPr>
          <w:rFonts w:ascii="Arial" w:hAnsi="Arial" w:cs="Arial"/>
          <w:sz w:val="21"/>
          <w:szCs w:val="21"/>
        </w:rPr>
      </w:pPr>
      <w:r w:rsidRPr="004A2F24">
        <w:rPr>
          <w:rFonts w:ascii="Arial" w:hAnsi="Arial" w:cs="Arial"/>
          <w:sz w:val="21"/>
          <w:szCs w:val="21"/>
        </w:rPr>
        <w:t>Odměnu za vytvoření výkonu při zkouškách, za vytvoření výkonu při představeních, za poskytnutí licence k užití výkonu a za plnění dalších povinností dle smlouvy, lze volně variovat. Ve vzorové smlouvě je užito dělení odměny za nastudování a účinkování v premiéře inscenace a poté odměny za odehrání každé jednotlivé inscenace (reprízy), což je v praxi nejčastější případ. Další alternativou je to, že herec nedostane za nazkoušení inscenace odměnu žádnou s tím, že obdrží odměnu za každé představení inscenace</w:t>
      </w:r>
      <w:r w:rsidR="00460906">
        <w:rPr>
          <w:rFonts w:ascii="Arial" w:hAnsi="Arial" w:cs="Arial"/>
          <w:sz w:val="21"/>
          <w:szCs w:val="21"/>
        </w:rPr>
        <w:t xml:space="preserve">, přičemž </w:t>
      </w:r>
      <w:r w:rsidRPr="004A2F24">
        <w:rPr>
          <w:rFonts w:ascii="Arial" w:hAnsi="Arial" w:cs="Arial"/>
          <w:sz w:val="21"/>
          <w:szCs w:val="21"/>
        </w:rPr>
        <w:t xml:space="preserve">tato odměna bude o něco vyšší než obvyklá odměna za každé představení, kdy herec obdržel zvláštní odměnu za nazkoušení inscenace. Lze </w:t>
      </w:r>
      <w:r w:rsidRPr="004A2F24">
        <w:rPr>
          <w:rFonts w:ascii="Arial" w:hAnsi="Arial" w:cs="Arial"/>
          <w:sz w:val="21"/>
          <w:szCs w:val="21"/>
        </w:rPr>
        <w:lastRenderedPageBreak/>
        <w:t>si představit i měsíční odměnu bez ohledu na počet odehraných představení nebo tak, že je stanoveno rozmezí počtu předpokládaných představení v průběhu jednoho měsíce.</w:t>
      </w:r>
    </w:p>
    <w:p w:rsidR="009B701E" w:rsidRDefault="009B701E" w:rsidP="0055172E">
      <w:pPr>
        <w:spacing w:line="375" w:lineRule="atLeast"/>
        <w:jc w:val="both"/>
        <w:rPr>
          <w:rFonts w:ascii="Arial" w:hAnsi="Arial" w:cs="Arial"/>
          <w:sz w:val="21"/>
          <w:szCs w:val="21"/>
        </w:rPr>
      </w:pPr>
      <w:r w:rsidRPr="004A2F24">
        <w:rPr>
          <w:rFonts w:ascii="Arial" w:hAnsi="Arial" w:cs="Arial"/>
          <w:sz w:val="21"/>
          <w:szCs w:val="21"/>
        </w:rPr>
        <w:t>Smlouva obsahuje i právo zápočtu ze strany divadla vůči odměně pro herce. To platí pro případy, kdy divadlu vznikne vůči herci v souladu se smlouvou sankční oprávnění a sankce se pak může kompenzovat vůči nároku herce na odměnu tak, že se sankce odečte z odměny, na kterou má herec dle smlouvy nárok.</w:t>
      </w:r>
    </w:p>
    <w:p w:rsidR="009B701E" w:rsidRPr="004A2F24" w:rsidRDefault="009B701E" w:rsidP="00B74BBB">
      <w:pPr>
        <w:spacing w:line="375" w:lineRule="atLeast"/>
        <w:rPr>
          <w:rFonts w:ascii="Arial" w:hAnsi="Arial" w:cs="Arial"/>
          <w:sz w:val="21"/>
          <w:szCs w:val="21"/>
        </w:rPr>
      </w:pPr>
    </w:p>
    <w:sectPr w:rsidR="009B701E" w:rsidRPr="004A2F24" w:rsidSect="0080419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84A" w:rsidRDefault="0091484A" w:rsidP="00474900">
      <w:pPr>
        <w:spacing w:after="0" w:line="240" w:lineRule="auto"/>
      </w:pPr>
      <w:r>
        <w:separator/>
      </w:r>
    </w:p>
  </w:endnote>
  <w:endnote w:type="continuationSeparator" w:id="0">
    <w:p w:rsidR="0091484A" w:rsidRDefault="0091484A" w:rsidP="00474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309670"/>
      <w:docPartObj>
        <w:docPartGallery w:val="Page Numbers (Bottom of Page)"/>
        <w:docPartUnique/>
      </w:docPartObj>
    </w:sdtPr>
    <w:sdtContent>
      <w:p w:rsidR="00A70B5D" w:rsidRDefault="00804196">
        <w:pPr>
          <w:pStyle w:val="Zpat"/>
          <w:jc w:val="right"/>
        </w:pPr>
        <w:r>
          <w:fldChar w:fldCharType="begin"/>
        </w:r>
        <w:r w:rsidR="00A70B5D">
          <w:instrText>PAGE   \* MERGEFORMAT</w:instrText>
        </w:r>
        <w:r>
          <w:fldChar w:fldCharType="separate"/>
        </w:r>
        <w:r w:rsidR="00CA6546">
          <w:rPr>
            <w:noProof/>
          </w:rPr>
          <w:t>10</w:t>
        </w:r>
        <w:r>
          <w:fldChar w:fldCharType="end"/>
        </w:r>
      </w:p>
    </w:sdtContent>
  </w:sdt>
  <w:p w:rsidR="00A70B5D" w:rsidRDefault="00A70B5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84A" w:rsidRDefault="0091484A" w:rsidP="00474900">
      <w:pPr>
        <w:spacing w:after="0" w:line="240" w:lineRule="auto"/>
      </w:pPr>
      <w:r>
        <w:separator/>
      </w:r>
    </w:p>
  </w:footnote>
  <w:footnote w:type="continuationSeparator" w:id="0">
    <w:p w:rsidR="0091484A" w:rsidRDefault="0091484A" w:rsidP="004749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2FC9"/>
    <w:multiLevelType w:val="hybridMultilevel"/>
    <w:tmpl w:val="8B5E0656"/>
    <w:lvl w:ilvl="0" w:tplc="CBA4F3F4">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
    <w:nsid w:val="0AE10E05"/>
    <w:multiLevelType w:val="hybridMultilevel"/>
    <w:tmpl w:val="B8ECBEF2"/>
    <w:lvl w:ilvl="0" w:tplc="BCA6AE3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nsid w:val="0BCB130A"/>
    <w:multiLevelType w:val="multilevel"/>
    <w:tmpl w:val="88A0F590"/>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264421B"/>
    <w:multiLevelType w:val="hybridMultilevel"/>
    <w:tmpl w:val="F2123AE2"/>
    <w:lvl w:ilvl="0" w:tplc="9E3C040E">
      <w:start w:val="1"/>
      <w:numFmt w:val="lowerLetter"/>
      <w:lvlText w:val="%1)"/>
      <w:lvlJc w:val="left"/>
      <w:pPr>
        <w:ind w:left="1650" w:hanging="360"/>
      </w:pPr>
      <w:rPr>
        <w:rFonts w:hint="default"/>
      </w:rPr>
    </w:lvl>
    <w:lvl w:ilvl="1" w:tplc="04050019" w:tentative="1">
      <w:start w:val="1"/>
      <w:numFmt w:val="lowerLetter"/>
      <w:lvlText w:val="%2."/>
      <w:lvlJc w:val="left"/>
      <w:pPr>
        <w:ind w:left="2370" w:hanging="360"/>
      </w:pPr>
    </w:lvl>
    <w:lvl w:ilvl="2" w:tplc="0405001B" w:tentative="1">
      <w:start w:val="1"/>
      <w:numFmt w:val="lowerRoman"/>
      <w:lvlText w:val="%3."/>
      <w:lvlJc w:val="right"/>
      <w:pPr>
        <w:ind w:left="3090" w:hanging="180"/>
      </w:pPr>
    </w:lvl>
    <w:lvl w:ilvl="3" w:tplc="0405000F" w:tentative="1">
      <w:start w:val="1"/>
      <w:numFmt w:val="decimal"/>
      <w:lvlText w:val="%4."/>
      <w:lvlJc w:val="left"/>
      <w:pPr>
        <w:ind w:left="3810" w:hanging="360"/>
      </w:pPr>
    </w:lvl>
    <w:lvl w:ilvl="4" w:tplc="04050019" w:tentative="1">
      <w:start w:val="1"/>
      <w:numFmt w:val="lowerLetter"/>
      <w:lvlText w:val="%5."/>
      <w:lvlJc w:val="left"/>
      <w:pPr>
        <w:ind w:left="4530" w:hanging="360"/>
      </w:pPr>
    </w:lvl>
    <w:lvl w:ilvl="5" w:tplc="0405001B" w:tentative="1">
      <w:start w:val="1"/>
      <w:numFmt w:val="lowerRoman"/>
      <w:lvlText w:val="%6."/>
      <w:lvlJc w:val="right"/>
      <w:pPr>
        <w:ind w:left="5250" w:hanging="180"/>
      </w:pPr>
    </w:lvl>
    <w:lvl w:ilvl="6" w:tplc="0405000F" w:tentative="1">
      <w:start w:val="1"/>
      <w:numFmt w:val="decimal"/>
      <w:lvlText w:val="%7."/>
      <w:lvlJc w:val="left"/>
      <w:pPr>
        <w:ind w:left="5970" w:hanging="360"/>
      </w:pPr>
    </w:lvl>
    <w:lvl w:ilvl="7" w:tplc="04050019" w:tentative="1">
      <w:start w:val="1"/>
      <w:numFmt w:val="lowerLetter"/>
      <w:lvlText w:val="%8."/>
      <w:lvlJc w:val="left"/>
      <w:pPr>
        <w:ind w:left="6690" w:hanging="360"/>
      </w:pPr>
    </w:lvl>
    <w:lvl w:ilvl="8" w:tplc="0405001B" w:tentative="1">
      <w:start w:val="1"/>
      <w:numFmt w:val="lowerRoman"/>
      <w:lvlText w:val="%9."/>
      <w:lvlJc w:val="right"/>
      <w:pPr>
        <w:ind w:left="7410" w:hanging="180"/>
      </w:pPr>
    </w:lvl>
  </w:abstractNum>
  <w:abstractNum w:abstractNumId="4">
    <w:nsid w:val="1A456E68"/>
    <w:multiLevelType w:val="hybridMultilevel"/>
    <w:tmpl w:val="07C67EA6"/>
    <w:lvl w:ilvl="0" w:tplc="AC18B15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F8D0B25"/>
    <w:multiLevelType w:val="multilevel"/>
    <w:tmpl w:val="236AE7FA"/>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ascii="Arial" w:eastAsia="Times New Roman" w:hAnsi="Arial"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BDD74BB"/>
    <w:multiLevelType w:val="multilevel"/>
    <w:tmpl w:val="16B2157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2D640EBF"/>
    <w:multiLevelType w:val="multilevel"/>
    <w:tmpl w:val="2912E062"/>
    <w:lvl w:ilvl="0">
      <w:start w:val="5"/>
      <w:numFmt w:val="decimal"/>
      <w:lvlText w:val="%1."/>
      <w:lvlJc w:val="left"/>
      <w:pPr>
        <w:tabs>
          <w:tab w:val="num" w:pos="360"/>
        </w:tabs>
        <w:ind w:left="360" w:hanging="360"/>
      </w:pPr>
      <w:rPr>
        <w:rFonts w:ascii="Times New Roman" w:hAnsi="Times New Roman" w:cs="Times New Roman" w:hint="default"/>
        <w:sz w:val="22"/>
      </w:rPr>
    </w:lvl>
    <w:lvl w:ilvl="1">
      <w:start w:val="1"/>
      <w:numFmt w:val="decimal"/>
      <w:lvlText w:val="(%2)"/>
      <w:lvlJc w:val="left"/>
      <w:pPr>
        <w:tabs>
          <w:tab w:val="num" w:pos="360"/>
        </w:tabs>
        <w:ind w:left="360" w:hanging="360"/>
      </w:pPr>
      <w:rPr>
        <w:rFonts w:ascii="Arial" w:eastAsia="Times New Roman" w:hAnsi="Arial" w:cs="Arial"/>
        <w:sz w:val="22"/>
      </w:rPr>
    </w:lvl>
    <w:lvl w:ilvl="2">
      <w:start w:val="1"/>
      <w:numFmt w:val="decimal"/>
      <w:lvlText w:val="%1.%2.%3."/>
      <w:lvlJc w:val="left"/>
      <w:pPr>
        <w:tabs>
          <w:tab w:val="num" w:pos="720"/>
        </w:tabs>
        <w:ind w:left="720" w:hanging="720"/>
      </w:pPr>
      <w:rPr>
        <w:rFonts w:ascii="Times New Roman" w:hAnsi="Times New Roman" w:cs="Times New Roman" w:hint="default"/>
        <w:sz w:val="22"/>
      </w:rPr>
    </w:lvl>
    <w:lvl w:ilvl="3">
      <w:start w:val="1"/>
      <w:numFmt w:val="decimal"/>
      <w:lvlText w:val="%1.%2.%3.%4."/>
      <w:lvlJc w:val="left"/>
      <w:pPr>
        <w:tabs>
          <w:tab w:val="num" w:pos="720"/>
        </w:tabs>
        <w:ind w:left="720" w:hanging="720"/>
      </w:pPr>
      <w:rPr>
        <w:rFonts w:ascii="Times New Roman" w:hAnsi="Times New Roman" w:cs="Times New Roman" w:hint="default"/>
        <w:sz w:val="22"/>
      </w:rPr>
    </w:lvl>
    <w:lvl w:ilvl="4">
      <w:start w:val="1"/>
      <w:numFmt w:val="decimal"/>
      <w:lvlText w:val="%1.%2.%3.%4.%5."/>
      <w:lvlJc w:val="left"/>
      <w:pPr>
        <w:tabs>
          <w:tab w:val="num" w:pos="1080"/>
        </w:tabs>
        <w:ind w:left="1080" w:hanging="1080"/>
      </w:pPr>
      <w:rPr>
        <w:rFonts w:ascii="Times New Roman" w:hAnsi="Times New Roman" w:cs="Times New Roman" w:hint="default"/>
        <w:sz w:val="22"/>
      </w:rPr>
    </w:lvl>
    <w:lvl w:ilvl="5">
      <w:start w:val="1"/>
      <w:numFmt w:val="decimal"/>
      <w:lvlText w:val="%1.%2.%3.%4.%5.%6."/>
      <w:lvlJc w:val="left"/>
      <w:pPr>
        <w:tabs>
          <w:tab w:val="num" w:pos="1080"/>
        </w:tabs>
        <w:ind w:left="1080" w:hanging="1080"/>
      </w:pPr>
      <w:rPr>
        <w:rFonts w:ascii="Times New Roman" w:hAnsi="Times New Roman" w:cs="Times New Roman" w:hint="default"/>
        <w:sz w:val="22"/>
      </w:rPr>
    </w:lvl>
    <w:lvl w:ilvl="6">
      <w:start w:val="1"/>
      <w:numFmt w:val="decimal"/>
      <w:lvlText w:val="%1.%2.%3.%4.%5.%6.%7."/>
      <w:lvlJc w:val="left"/>
      <w:pPr>
        <w:tabs>
          <w:tab w:val="num" w:pos="1440"/>
        </w:tabs>
        <w:ind w:left="1440" w:hanging="1440"/>
      </w:pPr>
      <w:rPr>
        <w:rFonts w:ascii="Times New Roman" w:hAnsi="Times New Roman" w:cs="Times New Roman" w:hint="default"/>
        <w:sz w:val="22"/>
      </w:rPr>
    </w:lvl>
    <w:lvl w:ilvl="7">
      <w:start w:val="1"/>
      <w:numFmt w:val="decimal"/>
      <w:lvlText w:val="%1.%2.%3.%4.%5.%6.%7.%8."/>
      <w:lvlJc w:val="left"/>
      <w:pPr>
        <w:tabs>
          <w:tab w:val="num" w:pos="1440"/>
        </w:tabs>
        <w:ind w:left="1440" w:hanging="1440"/>
      </w:pPr>
      <w:rPr>
        <w:rFonts w:ascii="Times New Roman" w:hAnsi="Times New Roman" w:cs="Times New Roman" w:hint="default"/>
        <w:sz w:val="22"/>
      </w:rPr>
    </w:lvl>
    <w:lvl w:ilvl="8">
      <w:start w:val="1"/>
      <w:numFmt w:val="decimal"/>
      <w:lvlText w:val="%1.%2.%3.%4.%5.%6.%7.%8.%9."/>
      <w:lvlJc w:val="left"/>
      <w:pPr>
        <w:tabs>
          <w:tab w:val="num" w:pos="1800"/>
        </w:tabs>
        <w:ind w:left="1800" w:hanging="1800"/>
      </w:pPr>
      <w:rPr>
        <w:rFonts w:ascii="Times New Roman" w:hAnsi="Times New Roman" w:cs="Times New Roman" w:hint="default"/>
        <w:sz w:val="22"/>
      </w:rPr>
    </w:lvl>
  </w:abstractNum>
  <w:abstractNum w:abstractNumId="8">
    <w:nsid w:val="302F3BEF"/>
    <w:multiLevelType w:val="hybridMultilevel"/>
    <w:tmpl w:val="E0D284B0"/>
    <w:lvl w:ilvl="0" w:tplc="6DFCB3D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4AE8764D"/>
    <w:multiLevelType w:val="multilevel"/>
    <w:tmpl w:val="6BAE67F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02E1274"/>
    <w:multiLevelType w:val="hybridMultilevel"/>
    <w:tmpl w:val="660678EA"/>
    <w:lvl w:ilvl="0" w:tplc="04050017">
      <w:start w:val="1"/>
      <w:numFmt w:val="lowerLetter"/>
      <w:lvlText w:val="%1)"/>
      <w:lvlJc w:val="left"/>
      <w:pPr>
        <w:tabs>
          <w:tab w:val="num" w:pos="2130"/>
        </w:tabs>
        <w:ind w:left="2130" w:hanging="360"/>
      </w:pPr>
      <w:rPr>
        <w:rFonts w:cs="Times New Roman"/>
      </w:rPr>
    </w:lvl>
    <w:lvl w:ilvl="1" w:tplc="04050019" w:tentative="1">
      <w:start w:val="1"/>
      <w:numFmt w:val="lowerLetter"/>
      <w:lvlText w:val="%2."/>
      <w:lvlJc w:val="left"/>
      <w:pPr>
        <w:tabs>
          <w:tab w:val="num" w:pos="2850"/>
        </w:tabs>
        <w:ind w:left="2850" w:hanging="360"/>
      </w:pPr>
      <w:rPr>
        <w:rFonts w:cs="Times New Roman"/>
      </w:rPr>
    </w:lvl>
    <w:lvl w:ilvl="2" w:tplc="0405001B" w:tentative="1">
      <w:start w:val="1"/>
      <w:numFmt w:val="lowerRoman"/>
      <w:lvlText w:val="%3."/>
      <w:lvlJc w:val="right"/>
      <w:pPr>
        <w:tabs>
          <w:tab w:val="num" w:pos="3570"/>
        </w:tabs>
        <w:ind w:left="3570" w:hanging="180"/>
      </w:pPr>
      <w:rPr>
        <w:rFonts w:cs="Times New Roman"/>
      </w:rPr>
    </w:lvl>
    <w:lvl w:ilvl="3" w:tplc="0405000F" w:tentative="1">
      <w:start w:val="1"/>
      <w:numFmt w:val="decimal"/>
      <w:lvlText w:val="%4."/>
      <w:lvlJc w:val="left"/>
      <w:pPr>
        <w:tabs>
          <w:tab w:val="num" w:pos="4290"/>
        </w:tabs>
        <w:ind w:left="4290" w:hanging="360"/>
      </w:pPr>
      <w:rPr>
        <w:rFonts w:cs="Times New Roman"/>
      </w:rPr>
    </w:lvl>
    <w:lvl w:ilvl="4" w:tplc="04050019" w:tentative="1">
      <w:start w:val="1"/>
      <w:numFmt w:val="lowerLetter"/>
      <w:lvlText w:val="%5."/>
      <w:lvlJc w:val="left"/>
      <w:pPr>
        <w:tabs>
          <w:tab w:val="num" w:pos="5010"/>
        </w:tabs>
        <w:ind w:left="5010" w:hanging="360"/>
      </w:pPr>
      <w:rPr>
        <w:rFonts w:cs="Times New Roman"/>
      </w:rPr>
    </w:lvl>
    <w:lvl w:ilvl="5" w:tplc="0405001B" w:tentative="1">
      <w:start w:val="1"/>
      <w:numFmt w:val="lowerRoman"/>
      <w:lvlText w:val="%6."/>
      <w:lvlJc w:val="right"/>
      <w:pPr>
        <w:tabs>
          <w:tab w:val="num" w:pos="5730"/>
        </w:tabs>
        <w:ind w:left="5730" w:hanging="180"/>
      </w:pPr>
      <w:rPr>
        <w:rFonts w:cs="Times New Roman"/>
      </w:rPr>
    </w:lvl>
    <w:lvl w:ilvl="6" w:tplc="0405000F" w:tentative="1">
      <w:start w:val="1"/>
      <w:numFmt w:val="decimal"/>
      <w:lvlText w:val="%7."/>
      <w:lvlJc w:val="left"/>
      <w:pPr>
        <w:tabs>
          <w:tab w:val="num" w:pos="6450"/>
        </w:tabs>
        <w:ind w:left="6450" w:hanging="360"/>
      </w:pPr>
      <w:rPr>
        <w:rFonts w:cs="Times New Roman"/>
      </w:rPr>
    </w:lvl>
    <w:lvl w:ilvl="7" w:tplc="04050019" w:tentative="1">
      <w:start w:val="1"/>
      <w:numFmt w:val="lowerLetter"/>
      <w:lvlText w:val="%8."/>
      <w:lvlJc w:val="left"/>
      <w:pPr>
        <w:tabs>
          <w:tab w:val="num" w:pos="7170"/>
        </w:tabs>
        <w:ind w:left="7170" w:hanging="360"/>
      </w:pPr>
      <w:rPr>
        <w:rFonts w:cs="Times New Roman"/>
      </w:rPr>
    </w:lvl>
    <w:lvl w:ilvl="8" w:tplc="0405001B" w:tentative="1">
      <w:start w:val="1"/>
      <w:numFmt w:val="lowerRoman"/>
      <w:lvlText w:val="%9."/>
      <w:lvlJc w:val="right"/>
      <w:pPr>
        <w:tabs>
          <w:tab w:val="num" w:pos="7890"/>
        </w:tabs>
        <w:ind w:left="7890" w:hanging="180"/>
      </w:pPr>
      <w:rPr>
        <w:rFonts w:cs="Times New Roman"/>
      </w:rPr>
    </w:lvl>
  </w:abstractNum>
  <w:abstractNum w:abstractNumId="11">
    <w:nsid w:val="63A860B9"/>
    <w:multiLevelType w:val="multilevel"/>
    <w:tmpl w:val="CC50C99C"/>
    <w:lvl w:ilvl="0">
      <w:start w:val="1"/>
      <w:numFmt w:val="decimal"/>
      <w:lvlText w:val="%1."/>
      <w:lvlJc w:val="left"/>
      <w:pPr>
        <w:tabs>
          <w:tab w:val="num" w:pos="360"/>
        </w:tabs>
        <w:ind w:left="360" w:hanging="360"/>
      </w:pPr>
      <w:rPr>
        <w:rFonts w:cs="Times New Roman" w:hint="default"/>
        <w:sz w:val="22"/>
      </w:rPr>
    </w:lvl>
    <w:lvl w:ilvl="1">
      <w:start w:val="1"/>
      <w:numFmt w:val="decimal"/>
      <w:lvlText w:val="%1.%2."/>
      <w:lvlJc w:val="left"/>
      <w:pPr>
        <w:tabs>
          <w:tab w:val="num" w:pos="360"/>
        </w:tabs>
        <w:ind w:left="360" w:hanging="360"/>
      </w:pPr>
      <w:rPr>
        <w:rFonts w:cs="Times New Roman" w:hint="default"/>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720"/>
        </w:tabs>
        <w:ind w:left="720" w:hanging="720"/>
      </w:pPr>
      <w:rPr>
        <w:rFonts w:cs="Times New Roman" w:hint="default"/>
        <w:sz w:val="22"/>
      </w:rPr>
    </w:lvl>
    <w:lvl w:ilvl="4">
      <w:start w:val="1"/>
      <w:numFmt w:val="decimal"/>
      <w:lvlText w:val="%1.%2.%3.%4.%5."/>
      <w:lvlJc w:val="left"/>
      <w:pPr>
        <w:tabs>
          <w:tab w:val="num" w:pos="1080"/>
        </w:tabs>
        <w:ind w:left="1080" w:hanging="1080"/>
      </w:pPr>
      <w:rPr>
        <w:rFonts w:cs="Times New Roman" w:hint="default"/>
        <w:sz w:val="22"/>
      </w:rPr>
    </w:lvl>
    <w:lvl w:ilvl="5">
      <w:start w:val="1"/>
      <w:numFmt w:val="decimal"/>
      <w:lvlText w:val="%1.%2.%3.%4.%5.%6."/>
      <w:lvlJc w:val="left"/>
      <w:pPr>
        <w:tabs>
          <w:tab w:val="num" w:pos="1080"/>
        </w:tabs>
        <w:ind w:left="1080" w:hanging="1080"/>
      </w:pPr>
      <w:rPr>
        <w:rFonts w:cs="Times New Roman" w:hint="default"/>
        <w:sz w:val="22"/>
      </w:rPr>
    </w:lvl>
    <w:lvl w:ilvl="6">
      <w:start w:val="1"/>
      <w:numFmt w:val="decimal"/>
      <w:lvlText w:val="%1.%2.%3.%4.%5.%6.%7."/>
      <w:lvlJc w:val="left"/>
      <w:pPr>
        <w:tabs>
          <w:tab w:val="num" w:pos="1440"/>
        </w:tabs>
        <w:ind w:left="1440" w:hanging="1440"/>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800"/>
        </w:tabs>
        <w:ind w:left="1800" w:hanging="1800"/>
      </w:pPr>
      <w:rPr>
        <w:rFonts w:cs="Times New Roman" w:hint="default"/>
        <w:sz w:val="22"/>
      </w:rPr>
    </w:lvl>
  </w:abstractNum>
  <w:abstractNum w:abstractNumId="12">
    <w:nsid w:val="657452A7"/>
    <w:multiLevelType w:val="multilevel"/>
    <w:tmpl w:val="D21E82FE"/>
    <w:lvl w:ilvl="0">
      <w:start w:val="10"/>
      <w:numFmt w:val="decimal"/>
      <w:lvlText w:val="%1."/>
      <w:lvlJc w:val="left"/>
      <w:pPr>
        <w:tabs>
          <w:tab w:val="num" w:pos="435"/>
        </w:tabs>
        <w:ind w:left="435" w:hanging="435"/>
      </w:pPr>
      <w:rPr>
        <w:rFonts w:cs="Times New Roman" w:hint="default"/>
      </w:rPr>
    </w:lvl>
    <w:lvl w:ilvl="1">
      <w:start w:val="1"/>
      <w:numFmt w:val="decimal"/>
      <w:lvlText w:val="(%2)"/>
      <w:lvlJc w:val="left"/>
      <w:pPr>
        <w:tabs>
          <w:tab w:val="num" w:pos="435"/>
        </w:tabs>
        <w:ind w:left="435" w:hanging="435"/>
      </w:pPr>
      <w:rPr>
        <w:rFonts w:ascii="Arial" w:eastAsia="Calibri" w:hAnsi="Arial"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660E6304"/>
    <w:multiLevelType w:val="hybridMultilevel"/>
    <w:tmpl w:val="D0363886"/>
    <w:lvl w:ilvl="0" w:tplc="AC18B152">
      <w:start w:val="1"/>
      <w:numFmt w:val="decimal"/>
      <w:lvlText w:val="(%1)"/>
      <w:lvlJc w:val="left"/>
      <w:pPr>
        <w:ind w:left="1290" w:hanging="360"/>
      </w:pPr>
      <w:rPr>
        <w:rFonts w:hint="default"/>
      </w:r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4">
    <w:nsid w:val="67FF78BC"/>
    <w:multiLevelType w:val="multilevel"/>
    <w:tmpl w:val="434297E0"/>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1615F8F"/>
    <w:multiLevelType w:val="multilevel"/>
    <w:tmpl w:val="597E9AE6"/>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7B64712B"/>
    <w:multiLevelType w:val="multilevel"/>
    <w:tmpl w:val="44B0880C"/>
    <w:lvl w:ilvl="0">
      <w:start w:val="4"/>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360"/>
        </w:tabs>
        <w:ind w:left="360" w:hanging="360"/>
      </w:pPr>
      <w:rPr>
        <w:rFonts w:ascii="Arial" w:eastAsia="Times New Roman" w:hAnsi="Arial" w:cs="Arial"/>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nsid w:val="7D3A7778"/>
    <w:multiLevelType w:val="hybridMultilevel"/>
    <w:tmpl w:val="136426F6"/>
    <w:lvl w:ilvl="0" w:tplc="070CA714">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abstractNumId w:val="11"/>
  </w:num>
  <w:num w:numId="2">
    <w:abstractNumId w:val="14"/>
  </w:num>
  <w:num w:numId="3">
    <w:abstractNumId w:val="16"/>
  </w:num>
  <w:num w:numId="4">
    <w:abstractNumId w:val="2"/>
  </w:num>
  <w:num w:numId="5">
    <w:abstractNumId w:val="6"/>
  </w:num>
  <w:num w:numId="6">
    <w:abstractNumId w:val="7"/>
  </w:num>
  <w:num w:numId="7">
    <w:abstractNumId w:val="15"/>
  </w:num>
  <w:num w:numId="8">
    <w:abstractNumId w:val="10"/>
  </w:num>
  <w:num w:numId="9">
    <w:abstractNumId w:val="5"/>
  </w:num>
  <w:num w:numId="10">
    <w:abstractNumId w:val="9"/>
  </w:num>
  <w:num w:numId="11">
    <w:abstractNumId w:val="12"/>
  </w:num>
  <w:num w:numId="12">
    <w:abstractNumId w:val="4"/>
  </w:num>
  <w:num w:numId="13">
    <w:abstractNumId w:val="1"/>
  </w:num>
  <w:num w:numId="14">
    <w:abstractNumId w:val="13"/>
  </w:num>
  <w:num w:numId="15">
    <w:abstractNumId w:val="3"/>
  </w:num>
  <w:num w:numId="16">
    <w:abstractNumId w:val="0"/>
  </w:num>
  <w:num w:numId="17">
    <w:abstractNumId w:val="17"/>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ktor">
    <w15:presenceInfo w15:providerId="None" w15:userId="Viktor"/>
  </w15:person>
  <w15:person w15:author="Rudolf Leška, advokát">
    <w15:presenceInfo w15:providerId="None" w15:userId="Rudolf Leška, advoká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7F3D68"/>
    <w:rsid w:val="00024A7D"/>
    <w:rsid w:val="00026C35"/>
    <w:rsid w:val="00030B96"/>
    <w:rsid w:val="000A4EA0"/>
    <w:rsid w:val="000B42A3"/>
    <w:rsid w:val="000C3373"/>
    <w:rsid w:val="000E1298"/>
    <w:rsid w:val="000F0998"/>
    <w:rsid w:val="001D5778"/>
    <w:rsid w:val="001E161D"/>
    <w:rsid w:val="00201168"/>
    <w:rsid w:val="0020574A"/>
    <w:rsid w:val="0023110C"/>
    <w:rsid w:val="00254CCA"/>
    <w:rsid w:val="002575E4"/>
    <w:rsid w:val="00336EC2"/>
    <w:rsid w:val="00370E13"/>
    <w:rsid w:val="00381831"/>
    <w:rsid w:val="00383CF6"/>
    <w:rsid w:val="003C4392"/>
    <w:rsid w:val="004360EC"/>
    <w:rsid w:val="004521D6"/>
    <w:rsid w:val="00455A6A"/>
    <w:rsid w:val="00460906"/>
    <w:rsid w:val="00474900"/>
    <w:rsid w:val="004A2F24"/>
    <w:rsid w:val="00524A92"/>
    <w:rsid w:val="005514EA"/>
    <w:rsid w:val="0055172E"/>
    <w:rsid w:val="005E2DB9"/>
    <w:rsid w:val="006201A0"/>
    <w:rsid w:val="0064044F"/>
    <w:rsid w:val="006434FF"/>
    <w:rsid w:val="0068621B"/>
    <w:rsid w:val="006C31A0"/>
    <w:rsid w:val="007969B6"/>
    <w:rsid w:val="007F3D68"/>
    <w:rsid w:val="00804196"/>
    <w:rsid w:val="0080530D"/>
    <w:rsid w:val="008D5003"/>
    <w:rsid w:val="00906CAF"/>
    <w:rsid w:val="0091484A"/>
    <w:rsid w:val="00915879"/>
    <w:rsid w:val="0096613B"/>
    <w:rsid w:val="009732E0"/>
    <w:rsid w:val="00976AFC"/>
    <w:rsid w:val="00976CEA"/>
    <w:rsid w:val="00980EC3"/>
    <w:rsid w:val="00981F46"/>
    <w:rsid w:val="009B701E"/>
    <w:rsid w:val="009D52F8"/>
    <w:rsid w:val="009F5FB8"/>
    <w:rsid w:val="00A000CE"/>
    <w:rsid w:val="00A05E4A"/>
    <w:rsid w:val="00A31C22"/>
    <w:rsid w:val="00A70B5D"/>
    <w:rsid w:val="00AB63EB"/>
    <w:rsid w:val="00AE54CE"/>
    <w:rsid w:val="00B12DEF"/>
    <w:rsid w:val="00B16EC4"/>
    <w:rsid w:val="00B25311"/>
    <w:rsid w:val="00B41D09"/>
    <w:rsid w:val="00B52560"/>
    <w:rsid w:val="00B72544"/>
    <w:rsid w:val="00B74BBB"/>
    <w:rsid w:val="00B84ED4"/>
    <w:rsid w:val="00BA0935"/>
    <w:rsid w:val="00BE46AE"/>
    <w:rsid w:val="00BE5CC5"/>
    <w:rsid w:val="00BE5E9D"/>
    <w:rsid w:val="00C20722"/>
    <w:rsid w:val="00C51793"/>
    <w:rsid w:val="00C53FDA"/>
    <w:rsid w:val="00C55445"/>
    <w:rsid w:val="00C558CD"/>
    <w:rsid w:val="00C558E5"/>
    <w:rsid w:val="00CA6546"/>
    <w:rsid w:val="00CC5F72"/>
    <w:rsid w:val="00CD6A7E"/>
    <w:rsid w:val="00D03394"/>
    <w:rsid w:val="00D13E22"/>
    <w:rsid w:val="00D22BBB"/>
    <w:rsid w:val="00D74A16"/>
    <w:rsid w:val="00D94B9B"/>
    <w:rsid w:val="00DC1D63"/>
    <w:rsid w:val="00E06E6B"/>
    <w:rsid w:val="00E13791"/>
    <w:rsid w:val="00E659AE"/>
    <w:rsid w:val="00EC52FD"/>
    <w:rsid w:val="00F1306D"/>
    <w:rsid w:val="00F20A41"/>
    <w:rsid w:val="00F86272"/>
    <w:rsid w:val="00FA66EB"/>
    <w:rsid w:val="00FB2635"/>
    <w:rsid w:val="00FB4F7D"/>
    <w:rsid w:val="00FB513B"/>
    <w:rsid w:val="00FD45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701E"/>
    <w:pPr>
      <w:spacing w:after="200" w:line="276" w:lineRule="auto"/>
    </w:pPr>
    <w:rPr>
      <w:rFonts w:ascii="Calibri" w:eastAsia="Times New Roman" w:hAnsi="Calibri" w:cs="Times New Roman"/>
    </w:rPr>
  </w:style>
  <w:style w:type="paragraph" w:styleId="Nadpis1">
    <w:name w:val="heading 1"/>
    <w:basedOn w:val="Normln"/>
    <w:next w:val="Normln"/>
    <w:link w:val="Nadpis1Char"/>
    <w:qFormat/>
    <w:rsid w:val="009B701E"/>
    <w:pPr>
      <w:keepNext/>
      <w:spacing w:after="0" w:line="240" w:lineRule="auto"/>
      <w:outlineLvl w:val="0"/>
    </w:pPr>
    <w:rPr>
      <w:rFonts w:ascii="Times New Roman" w:eastAsia="Calibri" w:hAnsi="Times New Roman"/>
      <w:b/>
      <w:szCs w:val="24"/>
      <w:lang w:eastAsia="cs-CZ"/>
    </w:rPr>
  </w:style>
  <w:style w:type="paragraph" w:styleId="Nadpis2">
    <w:name w:val="heading 2"/>
    <w:basedOn w:val="Normln"/>
    <w:next w:val="Normln"/>
    <w:link w:val="Nadpis2Char"/>
    <w:qFormat/>
    <w:rsid w:val="009B701E"/>
    <w:pPr>
      <w:keepNext/>
      <w:keepLines/>
      <w:spacing w:before="200" w:after="0"/>
      <w:outlineLvl w:val="1"/>
    </w:pPr>
    <w:rPr>
      <w:rFonts w:ascii="Cambria" w:eastAsia="Calibri" w:hAnsi="Cambria"/>
      <w:b/>
      <w:bCs/>
      <w:color w:val="4F81BD"/>
      <w:sz w:val="26"/>
      <w:szCs w:val="26"/>
    </w:rPr>
  </w:style>
  <w:style w:type="paragraph" w:styleId="Nadpis3">
    <w:name w:val="heading 3"/>
    <w:basedOn w:val="Normln"/>
    <w:next w:val="Normln"/>
    <w:link w:val="Nadpis3Char"/>
    <w:qFormat/>
    <w:rsid w:val="009B701E"/>
    <w:pPr>
      <w:keepNext/>
      <w:keepLines/>
      <w:spacing w:before="200" w:after="0"/>
      <w:outlineLvl w:val="2"/>
    </w:pPr>
    <w:rPr>
      <w:rFonts w:ascii="Cambria" w:eastAsia="Calibri" w:hAnsi="Cambria"/>
      <w:b/>
      <w:bCs/>
      <w:color w:val="4F81BD"/>
    </w:rPr>
  </w:style>
  <w:style w:type="paragraph" w:styleId="Nadpis4">
    <w:name w:val="heading 4"/>
    <w:basedOn w:val="Normln"/>
    <w:next w:val="Normln"/>
    <w:link w:val="Nadpis4Char"/>
    <w:qFormat/>
    <w:rsid w:val="009B701E"/>
    <w:pPr>
      <w:keepNext/>
      <w:keepLines/>
      <w:spacing w:before="200" w:after="0"/>
      <w:outlineLvl w:val="3"/>
    </w:pPr>
    <w:rPr>
      <w:rFonts w:ascii="Cambria" w:eastAsia="Calibri"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701E"/>
    <w:rPr>
      <w:rFonts w:ascii="Times New Roman" w:eastAsia="Calibri" w:hAnsi="Times New Roman" w:cs="Times New Roman"/>
      <w:b/>
      <w:szCs w:val="24"/>
      <w:lang w:eastAsia="cs-CZ"/>
    </w:rPr>
  </w:style>
  <w:style w:type="character" w:customStyle="1" w:styleId="Nadpis2Char">
    <w:name w:val="Nadpis 2 Char"/>
    <w:basedOn w:val="Standardnpsmoodstavce"/>
    <w:link w:val="Nadpis2"/>
    <w:rsid w:val="009B701E"/>
    <w:rPr>
      <w:rFonts w:ascii="Cambria" w:eastAsia="Calibri" w:hAnsi="Cambria" w:cs="Times New Roman"/>
      <w:b/>
      <w:bCs/>
      <w:color w:val="4F81BD"/>
      <w:sz w:val="26"/>
      <w:szCs w:val="26"/>
    </w:rPr>
  </w:style>
  <w:style w:type="character" w:customStyle="1" w:styleId="Nadpis3Char">
    <w:name w:val="Nadpis 3 Char"/>
    <w:basedOn w:val="Standardnpsmoodstavce"/>
    <w:link w:val="Nadpis3"/>
    <w:rsid w:val="009B701E"/>
    <w:rPr>
      <w:rFonts w:ascii="Cambria" w:eastAsia="Calibri" w:hAnsi="Cambria" w:cs="Times New Roman"/>
      <w:b/>
      <w:bCs/>
      <w:color w:val="4F81BD"/>
    </w:rPr>
  </w:style>
  <w:style w:type="character" w:customStyle="1" w:styleId="Nadpis4Char">
    <w:name w:val="Nadpis 4 Char"/>
    <w:basedOn w:val="Standardnpsmoodstavce"/>
    <w:link w:val="Nadpis4"/>
    <w:rsid w:val="009B701E"/>
    <w:rPr>
      <w:rFonts w:ascii="Cambria" w:eastAsia="Calibri" w:hAnsi="Cambria" w:cs="Times New Roman"/>
      <w:b/>
      <w:bCs/>
      <w:i/>
      <w:iCs/>
      <w:color w:val="4F81BD"/>
    </w:rPr>
  </w:style>
  <w:style w:type="paragraph" w:styleId="Zkladntext">
    <w:name w:val="Body Text"/>
    <w:basedOn w:val="Normln"/>
    <w:link w:val="ZkladntextChar"/>
    <w:rsid w:val="009B701E"/>
    <w:pPr>
      <w:overflowPunct w:val="0"/>
      <w:autoSpaceDE w:val="0"/>
      <w:autoSpaceDN w:val="0"/>
      <w:adjustRightInd w:val="0"/>
      <w:spacing w:after="0" w:line="240" w:lineRule="auto"/>
    </w:pPr>
    <w:rPr>
      <w:rFonts w:ascii="Times New Roman" w:eastAsia="Calibri" w:hAnsi="Times New Roman"/>
      <w:color w:val="000000"/>
      <w:sz w:val="24"/>
      <w:szCs w:val="20"/>
      <w:lang w:eastAsia="cs-CZ"/>
    </w:rPr>
  </w:style>
  <w:style w:type="character" w:customStyle="1" w:styleId="ZkladntextChar">
    <w:name w:val="Základní text Char"/>
    <w:basedOn w:val="Standardnpsmoodstavce"/>
    <w:link w:val="Zkladntext"/>
    <w:rsid w:val="009B701E"/>
    <w:rPr>
      <w:rFonts w:ascii="Times New Roman" w:eastAsia="Calibri" w:hAnsi="Times New Roman" w:cs="Times New Roman"/>
      <w:color w:val="000000"/>
      <w:sz w:val="24"/>
      <w:szCs w:val="20"/>
      <w:lang w:eastAsia="cs-CZ"/>
    </w:rPr>
  </w:style>
  <w:style w:type="paragraph" w:styleId="Zkladntext3">
    <w:name w:val="Body Text 3"/>
    <w:basedOn w:val="Normln"/>
    <w:link w:val="Zkladntext3Char"/>
    <w:rsid w:val="009B701E"/>
    <w:pPr>
      <w:overflowPunct w:val="0"/>
      <w:autoSpaceDE w:val="0"/>
      <w:autoSpaceDN w:val="0"/>
      <w:adjustRightInd w:val="0"/>
      <w:spacing w:after="120" w:line="240" w:lineRule="auto"/>
    </w:pPr>
    <w:rPr>
      <w:rFonts w:ascii="Times New Roman" w:eastAsia="Calibri" w:hAnsi="Times New Roman"/>
      <w:sz w:val="16"/>
      <w:szCs w:val="16"/>
      <w:lang w:eastAsia="cs-CZ"/>
    </w:rPr>
  </w:style>
  <w:style w:type="character" w:customStyle="1" w:styleId="Zkladntext3Char">
    <w:name w:val="Základní text 3 Char"/>
    <w:basedOn w:val="Standardnpsmoodstavce"/>
    <w:link w:val="Zkladntext3"/>
    <w:rsid w:val="009B701E"/>
    <w:rPr>
      <w:rFonts w:ascii="Times New Roman" w:eastAsia="Calibri" w:hAnsi="Times New Roman" w:cs="Times New Roman"/>
      <w:sz w:val="16"/>
      <w:szCs w:val="16"/>
      <w:lang w:eastAsia="cs-CZ"/>
    </w:rPr>
  </w:style>
  <w:style w:type="paragraph" w:styleId="Zkladntextodsazen">
    <w:name w:val="Body Text Indent"/>
    <w:basedOn w:val="Normln"/>
    <w:link w:val="ZkladntextodsazenChar"/>
    <w:semiHidden/>
    <w:rsid w:val="009B701E"/>
    <w:pPr>
      <w:spacing w:after="120"/>
      <w:ind w:left="283"/>
    </w:pPr>
  </w:style>
  <w:style w:type="character" w:customStyle="1" w:styleId="ZkladntextodsazenChar">
    <w:name w:val="Základní text odsazený Char"/>
    <w:basedOn w:val="Standardnpsmoodstavce"/>
    <w:link w:val="Zkladntextodsazen"/>
    <w:semiHidden/>
    <w:rsid w:val="009B701E"/>
    <w:rPr>
      <w:rFonts w:ascii="Calibri" w:eastAsia="Times New Roman" w:hAnsi="Calibri" w:cs="Times New Roman"/>
    </w:rPr>
  </w:style>
  <w:style w:type="paragraph" w:styleId="Zkladntextodsazen2">
    <w:name w:val="Body Text Indent 2"/>
    <w:basedOn w:val="Normln"/>
    <w:link w:val="Zkladntextodsazen2Char"/>
    <w:semiHidden/>
    <w:rsid w:val="009B701E"/>
    <w:pPr>
      <w:spacing w:after="120" w:line="480" w:lineRule="auto"/>
      <w:ind w:left="283"/>
    </w:pPr>
  </w:style>
  <w:style w:type="character" w:customStyle="1" w:styleId="Zkladntextodsazen2Char">
    <w:name w:val="Základní text odsazený 2 Char"/>
    <w:basedOn w:val="Standardnpsmoodstavce"/>
    <w:link w:val="Zkladntextodsazen2"/>
    <w:semiHidden/>
    <w:rsid w:val="009B701E"/>
    <w:rPr>
      <w:rFonts w:ascii="Calibri" w:eastAsia="Times New Roman" w:hAnsi="Calibri" w:cs="Times New Roman"/>
    </w:rPr>
  </w:style>
  <w:style w:type="paragraph" w:styleId="Normlnweb">
    <w:name w:val="Normal (Web)"/>
    <w:basedOn w:val="Normln"/>
    <w:uiPriority w:val="99"/>
    <w:semiHidden/>
    <w:unhideWhenUsed/>
    <w:rsid w:val="009B701E"/>
    <w:pPr>
      <w:spacing w:before="100" w:beforeAutospacing="1" w:after="100" w:afterAutospacing="1" w:line="240" w:lineRule="auto"/>
    </w:pPr>
    <w:rPr>
      <w:rFonts w:ascii="Times New Roman" w:hAnsi="Times New Roman"/>
      <w:sz w:val="24"/>
      <w:szCs w:val="24"/>
      <w:lang w:eastAsia="cs-CZ"/>
    </w:rPr>
  </w:style>
  <w:style w:type="character" w:styleId="Siln">
    <w:name w:val="Strong"/>
    <w:basedOn w:val="Standardnpsmoodstavce"/>
    <w:uiPriority w:val="22"/>
    <w:qFormat/>
    <w:rsid w:val="009B701E"/>
    <w:rPr>
      <w:b/>
      <w:bCs/>
    </w:rPr>
  </w:style>
  <w:style w:type="character" w:styleId="Hypertextovodkaz">
    <w:name w:val="Hyperlink"/>
    <w:rsid w:val="004A2F24"/>
    <w:rPr>
      <w:rFonts w:cs="Times New Roman"/>
      <w:color w:val="0000FF"/>
      <w:u w:val="single"/>
    </w:rPr>
  </w:style>
  <w:style w:type="paragraph" w:styleId="Odstavecseseznamem">
    <w:name w:val="List Paragraph"/>
    <w:basedOn w:val="Normln"/>
    <w:uiPriority w:val="34"/>
    <w:qFormat/>
    <w:rsid w:val="00B74BBB"/>
    <w:pPr>
      <w:ind w:left="720"/>
      <w:contextualSpacing/>
    </w:pPr>
  </w:style>
  <w:style w:type="paragraph" w:styleId="Zhlav">
    <w:name w:val="header"/>
    <w:basedOn w:val="Normln"/>
    <w:link w:val="ZhlavChar"/>
    <w:uiPriority w:val="99"/>
    <w:unhideWhenUsed/>
    <w:rsid w:val="004749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4900"/>
    <w:rPr>
      <w:rFonts w:ascii="Calibri" w:eastAsia="Times New Roman" w:hAnsi="Calibri" w:cs="Times New Roman"/>
    </w:rPr>
  </w:style>
  <w:style w:type="paragraph" w:styleId="Zpat">
    <w:name w:val="footer"/>
    <w:basedOn w:val="Normln"/>
    <w:link w:val="ZpatChar"/>
    <w:uiPriority w:val="99"/>
    <w:unhideWhenUsed/>
    <w:rsid w:val="00474900"/>
    <w:pPr>
      <w:tabs>
        <w:tab w:val="center" w:pos="4536"/>
        <w:tab w:val="right" w:pos="9072"/>
      </w:tabs>
      <w:spacing w:after="0" w:line="240" w:lineRule="auto"/>
    </w:pPr>
  </w:style>
  <w:style w:type="character" w:customStyle="1" w:styleId="ZpatChar">
    <w:name w:val="Zápatí Char"/>
    <w:basedOn w:val="Standardnpsmoodstavce"/>
    <w:link w:val="Zpat"/>
    <w:uiPriority w:val="99"/>
    <w:rsid w:val="00474900"/>
    <w:rPr>
      <w:rFonts w:ascii="Calibri" w:eastAsia="Times New Roman" w:hAnsi="Calibri" w:cs="Times New Roman"/>
    </w:rPr>
  </w:style>
  <w:style w:type="character" w:styleId="Odkaznakoment">
    <w:name w:val="annotation reference"/>
    <w:basedOn w:val="Standardnpsmoodstavce"/>
    <w:uiPriority w:val="99"/>
    <w:semiHidden/>
    <w:unhideWhenUsed/>
    <w:rsid w:val="00336EC2"/>
    <w:rPr>
      <w:sz w:val="16"/>
      <w:szCs w:val="16"/>
    </w:rPr>
  </w:style>
  <w:style w:type="paragraph" w:styleId="Textkomente">
    <w:name w:val="annotation text"/>
    <w:basedOn w:val="Normln"/>
    <w:link w:val="TextkomenteChar"/>
    <w:uiPriority w:val="99"/>
    <w:semiHidden/>
    <w:unhideWhenUsed/>
    <w:rsid w:val="00336EC2"/>
    <w:pPr>
      <w:spacing w:line="240" w:lineRule="auto"/>
    </w:pPr>
    <w:rPr>
      <w:sz w:val="20"/>
      <w:szCs w:val="20"/>
    </w:rPr>
  </w:style>
  <w:style w:type="character" w:customStyle="1" w:styleId="TextkomenteChar">
    <w:name w:val="Text komentáře Char"/>
    <w:basedOn w:val="Standardnpsmoodstavce"/>
    <w:link w:val="Textkomente"/>
    <w:uiPriority w:val="99"/>
    <w:semiHidden/>
    <w:rsid w:val="00336EC2"/>
    <w:rPr>
      <w:rFonts w:ascii="Calibri" w:eastAsia="Times New Roman" w:hAnsi="Calibri" w:cs="Times New Roman"/>
      <w:sz w:val="20"/>
      <w:szCs w:val="20"/>
    </w:rPr>
  </w:style>
  <w:style w:type="paragraph" w:styleId="Pedmtkomente">
    <w:name w:val="annotation subject"/>
    <w:basedOn w:val="Textkomente"/>
    <w:next w:val="Textkomente"/>
    <w:link w:val="PedmtkomenteChar"/>
    <w:uiPriority w:val="99"/>
    <w:semiHidden/>
    <w:unhideWhenUsed/>
    <w:rsid w:val="00336EC2"/>
    <w:rPr>
      <w:b/>
      <w:bCs/>
    </w:rPr>
  </w:style>
  <w:style w:type="character" w:customStyle="1" w:styleId="PedmtkomenteChar">
    <w:name w:val="Předmět komentáře Char"/>
    <w:basedOn w:val="TextkomenteChar"/>
    <w:link w:val="Pedmtkomente"/>
    <w:uiPriority w:val="99"/>
    <w:semiHidden/>
    <w:rsid w:val="00336EC2"/>
    <w:rPr>
      <w:rFonts w:ascii="Calibri" w:eastAsia="Times New Roman" w:hAnsi="Calibri" w:cs="Times New Roman"/>
      <w:b/>
      <w:bCs/>
      <w:sz w:val="20"/>
      <w:szCs w:val="20"/>
    </w:rPr>
  </w:style>
  <w:style w:type="paragraph" w:styleId="Textbubliny">
    <w:name w:val="Balloon Text"/>
    <w:basedOn w:val="Normln"/>
    <w:link w:val="TextbublinyChar"/>
    <w:uiPriority w:val="99"/>
    <w:semiHidden/>
    <w:unhideWhenUsed/>
    <w:rsid w:val="00336E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6EC2"/>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DB589-AA47-4C7A-B817-1E691BE00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3269</Words>
  <Characters>19290</Characters>
  <Application>Microsoft Office Word</Application>
  <DocSecurity>0</DocSecurity>
  <Lines>160</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Kadlecová Klára</cp:lastModifiedBy>
  <cp:revision>13</cp:revision>
  <dcterms:created xsi:type="dcterms:W3CDTF">2017-09-16T22:19:00Z</dcterms:created>
  <dcterms:modified xsi:type="dcterms:W3CDTF">2018-05-22T11:12:00Z</dcterms:modified>
</cp:coreProperties>
</file>